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6CDE2" w14:textId="77777777" w:rsidR="00454005" w:rsidRDefault="0096650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HR &amp; Staffing Manual Section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A394C1" wp14:editId="0E8E8F0D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465195" cy="60325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60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351C8F" w14:textId="77777777" w:rsidR="00454005" w:rsidRDefault="0096650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APPROVED: 8/28/2018</w:t>
      </w:r>
    </w:p>
    <w:p w14:paraId="7B958265" w14:textId="77777777" w:rsidR="00454005" w:rsidRDefault="009665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1B864D6" w14:textId="77777777" w:rsidR="00454005" w:rsidRDefault="004540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A01413C" w14:textId="77777777" w:rsidR="00454005" w:rsidRDefault="009665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VOLUNTEER DESCRIPTION</w:t>
      </w:r>
    </w:p>
    <w:p w14:paraId="6D3045F4" w14:textId="77777777" w:rsidR="00454005" w:rsidRDefault="009665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6FF89374" w14:textId="77777777" w:rsidR="00454005" w:rsidRDefault="009665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TITLE: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FAMILY HEALTH CLINIC ADMINISTRATIVE VOLUNTEER</w:t>
      </w:r>
    </w:p>
    <w:p w14:paraId="2E3DC60C" w14:textId="77777777" w:rsidR="00454005" w:rsidRDefault="0096650B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REPORTS TO: 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ASSISTANT</w:t>
      </w:r>
      <w:r>
        <w:rPr>
          <w:color w:val="000000"/>
          <w:sz w:val="22"/>
          <w:szCs w:val="22"/>
        </w:rPr>
        <w:t xml:space="preserve"> CLINIC ADMINISTRATOR</w:t>
      </w:r>
    </w:p>
    <w:p w14:paraId="12E38C69" w14:textId="77777777" w:rsidR="00454005" w:rsidRDefault="009665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STATUS: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VOLUNTEER - UNPAID</w:t>
      </w:r>
    </w:p>
    <w:p w14:paraId="3E8E47A6" w14:textId="77777777" w:rsidR="00454005" w:rsidRDefault="004540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35F8B49" w14:textId="50FE4105" w:rsidR="00454005" w:rsidRDefault="009665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Brighter Beginnings Family Health Clinic Administrative volunteer will be working under the supervision of a provider and </w:t>
      </w:r>
      <w:r w:rsidR="003B6DA5">
        <w:rPr>
          <w:sz w:val="22"/>
          <w:szCs w:val="22"/>
        </w:rPr>
        <w:t>Assistant Clinic Administraor</w:t>
      </w:r>
      <w:r>
        <w:rPr>
          <w:sz w:val="22"/>
          <w:szCs w:val="22"/>
        </w:rPr>
        <w:t xml:space="preserve">, and will assist with all administrative needs and clerical needs at the health clinic. </w:t>
      </w:r>
    </w:p>
    <w:p w14:paraId="336F6382" w14:textId="77777777" w:rsidR="00454005" w:rsidRDefault="00454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</w:p>
    <w:p w14:paraId="534952F5" w14:textId="77777777" w:rsidR="00454005" w:rsidRDefault="00966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Specific duties may include: </w:t>
      </w:r>
    </w:p>
    <w:p w14:paraId="3F006DF3" w14:textId="77777777" w:rsidR="00454005" w:rsidRDefault="0096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Create and laminate clinic signage.</w:t>
      </w:r>
    </w:p>
    <w:p w14:paraId="0E86E12A" w14:textId="77777777" w:rsidR="00454005" w:rsidRDefault="0096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Scan documents.</w:t>
      </w:r>
    </w:p>
    <w:p w14:paraId="6778D296" w14:textId="77777777" w:rsidR="00454005" w:rsidRDefault="0096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Organize and display patient education materials.</w:t>
      </w:r>
    </w:p>
    <w:p w14:paraId="2133A587" w14:textId="77777777" w:rsidR="00454005" w:rsidRDefault="0096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Collect/organize office equipment (i.e. computers, keyboards, cord, etc.)</w:t>
      </w:r>
    </w:p>
    <w:p w14:paraId="5561E822" w14:textId="77777777" w:rsidR="00454005" w:rsidRDefault="0096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Sort and organize items in the donation room.</w:t>
      </w:r>
    </w:p>
    <w:p w14:paraId="2813541E" w14:textId="77777777" w:rsidR="00454005" w:rsidRDefault="0096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Sort</w:t>
      </w:r>
      <w:r>
        <w:rPr>
          <w:color w:val="000000"/>
          <w:sz w:val="22"/>
          <w:szCs w:val="22"/>
        </w:rPr>
        <w:t xml:space="preserve"> and organize items in the clinic kitchen.</w:t>
      </w:r>
    </w:p>
    <w:p w14:paraId="088ECEBB" w14:textId="77777777" w:rsidR="00454005" w:rsidRDefault="0096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Assures a clean, orderly, and functional work environment.</w:t>
      </w:r>
    </w:p>
    <w:p w14:paraId="699D8884" w14:textId="77777777" w:rsidR="00454005" w:rsidRDefault="0096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Assist in front desk staff as needed.</w:t>
      </w:r>
    </w:p>
    <w:p w14:paraId="5B8B0CB7" w14:textId="77777777" w:rsidR="00454005" w:rsidRDefault="0096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Performs other clerical related duties as necessary.</w:t>
      </w:r>
      <w:r>
        <w:rPr>
          <w:color w:val="000000"/>
          <w:sz w:val="22"/>
          <w:szCs w:val="22"/>
        </w:rPr>
        <w:br/>
      </w:r>
    </w:p>
    <w:p w14:paraId="00739D61" w14:textId="77777777" w:rsidR="00454005" w:rsidRDefault="0096650B">
      <w:pPr>
        <w:rPr>
          <w:sz w:val="22"/>
          <w:szCs w:val="22"/>
        </w:rPr>
      </w:pPr>
      <w:r>
        <w:rPr>
          <w:sz w:val="22"/>
          <w:szCs w:val="22"/>
        </w:rPr>
        <w:t>Qualifications:</w:t>
      </w:r>
    </w:p>
    <w:p w14:paraId="6E693DFE" w14:textId="77777777" w:rsidR="00454005" w:rsidRDefault="009665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>Computer literate with Microsoft Office (Word,</w:t>
      </w:r>
      <w:r>
        <w:rPr>
          <w:color w:val="222222"/>
          <w:sz w:val="22"/>
          <w:szCs w:val="22"/>
          <w:highlight w:val="white"/>
        </w:rPr>
        <w:t xml:space="preserve"> Excel) and able to learn new programs quickly.</w:t>
      </w:r>
    </w:p>
    <w:p w14:paraId="567C3C79" w14:textId="77777777" w:rsidR="00454005" w:rsidRDefault="009665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Highly organized, with absolute attention to detail.</w:t>
      </w:r>
    </w:p>
    <w:p w14:paraId="7728D56E" w14:textId="77777777" w:rsidR="00454005" w:rsidRDefault="009665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Excellent oral, written and interpersonal communication skills.</w:t>
      </w:r>
    </w:p>
    <w:p w14:paraId="7490D73E" w14:textId="77777777" w:rsidR="00454005" w:rsidRDefault="009665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Ability to work independently and establish priorities, self-sufficient, and take initiative.</w:t>
      </w:r>
    </w:p>
    <w:p w14:paraId="739E5025" w14:textId="77777777" w:rsidR="00454005" w:rsidRDefault="009665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Ability to handle multiple requests simultaneously and respond quickly.</w:t>
      </w:r>
    </w:p>
    <w:p w14:paraId="1B758791" w14:textId="77777777" w:rsidR="00454005" w:rsidRDefault="009665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Flexible, adaptive to change.</w:t>
      </w:r>
    </w:p>
    <w:p w14:paraId="06DE7D5A" w14:textId="77777777" w:rsidR="00454005" w:rsidRDefault="00454005">
      <w:pPr>
        <w:rPr>
          <w:sz w:val="22"/>
          <w:szCs w:val="22"/>
        </w:rPr>
      </w:pPr>
    </w:p>
    <w:p w14:paraId="207B979A" w14:textId="77777777" w:rsidR="00454005" w:rsidRDefault="0096650B">
      <w:pPr>
        <w:rPr>
          <w:sz w:val="22"/>
          <w:szCs w:val="22"/>
        </w:rPr>
      </w:pPr>
      <w:r>
        <w:rPr>
          <w:sz w:val="22"/>
          <w:szCs w:val="22"/>
        </w:rPr>
        <w:t xml:space="preserve">Special ADA Requirements: </w:t>
      </w:r>
    </w:p>
    <w:p w14:paraId="4073A15F" w14:textId="77777777" w:rsidR="00454005" w:rsidRDefault="0096650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Brighter Beginnings is in full compliance with the Americans with Disabilities Act (ADA) and does not discriminate with regard to applicants or employees with </w:t>
      </w:r>
      <w:proofErr w:type="gramStart"/>
      <w:r>
        <w:rPr>
          <w:sz w:val="22"/>
          <w:szCs w:val="22"/>
        </w:rPr>
        <w:t>disabilities, and</w:t>
      </w:r>
      <w:proofErr w:type="gramEnd"/>
      <w:r>
        <w:rPr>
          <w:sz w:val="22"/>
          <w:szCs w:val="22"/>
        </w:rPr>
        <w:t xml:space="preserve"> will make reasonable accommodation when necessary.  </w:t>
      </w:r>
    </w:p>
    <w:p w14:paraId="2F029CB8" w14:textId="77777777" w:rsidR="00454005" w:rsidRDefault="0096650B">
      <w:pPr>
        <w:ind w:left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For the purposes of ADA</w:t>
      </w:r>
      <w:r>
        <w:rPr>
          <w:sz w:val="22"/>
          <w:szCs w:val="22"/>
        </w:rPr>
        <w:t xml:space="preserve">, the “Responsibilities” and “Qualifications” are essential job functions. </w:t>
      </w:r>
    </w:p>
    <w:p w14:paraId="12430534" w14:textId="77777777" w:rsidR="00454005" w:rsidRDefault="0096650B">
      <w:pPr>
        <w:ind w:left="36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Work is normally performed in a typical interior/office work environment, with typical office noise and other disruption. </w:t>
      </w:r>
    </w:p>
    <w:p w14:paraId="302B64DF" w14:textId="77777777" w:rsidR="00454005" w:rsidRDefault="0096650B">
      <w:pPr>
        <w:ind w:left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Limited physical effort is required.</w:t>
      </w:r>
    </w:p>
    <w:p w14:paraId="0BC995B5" w14:textId="77777777" w:rsidR="00454005" w:rsidRDefault="0096650B">
      <w:pPr>
        <w:ind w:left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Both standi</w:t>
      </w:r>
      <w:r>
        <w:rPr>
          <w:sz w:val="22"/>
          <w:szCs w:val="22"/>
        </w:rPr>
        <w:t>ng and sitting are required, with most of the job time spent sitting.  Approximately three-quarters of the time is spent using a computer keyboard.</w:t>
      </w:r>
    </w:p>
    <w:p w14:paraId="4F80FA4C" w14:textId="77777777" w:rsidR="00454005" w:rsidRDefault="0096650B">
      <w:pPr>
        <w:ind w:left="36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Various types of equipment/supplies are used to accomplish the job requirements and include, but are not </w:t>
      </w:r>
      <w:r>
        <w:rPr>
          <w:sz w:val="22"/>
          <w:szCs w:val="22"/>
        </w:rPr>
        <w:t>limited to, pens, pencils, calculators, computer keyboards, telephone, printers, etc.</w:t>
      </w:r>
    </w:p>
    <w:p w14:paraId="220F22A2" w14:textId="77777777" w:rsidR="00454005" w:rsidRDefault="0096650B">
      <w:pPr>
        <w:ind w:left="360"/>
        <w:rPr>
          <w:color w:val="000000"/>
          <w:sz w:val="22"/>
          <w:szCs w:val="22"/>
          <w:highlight w:val="white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Required to drive to other work sites for meetings, conferences, etc.</w:t>
      </w:r>
    </w:p>
    <w:p w14:paraId="3E46792D" w14:textId="2D011E12" w:rsidR="00454005" w:rsidRDefault="00454005">
      <w:pPr>
        <w:tabs>
          <w:tab w:val="left" w:pos="220"/>
          <w:tab w:val="left" w:pos="720"/>
        </w:tabs>
        <w:spacing w:after="80"/>
        <w:rPr>
          <w:sz w:val="22"/>
          <w:szCs w:val="22"/>
        </w:rPr>
      </w:pPr>
    </w:p>
    <w:sectPr w:rsidR="00454005">
      <w:footerReference w:type="default" r:id="rId9"/>
      <w:pgSz w:w="12240" w:h="15840"/>
      <w:pgMar w:top="108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CAA42" w14:textId="77777777" w:rsidR="0096650B" w:rsidRDefault="0096650B">
      <w:r>
        <w:separator/>
      </w:r>
    </w:p>
  </w:endnote>
  <w:endnote w:type="continuationSeparator" w:id="0">
    <w:p w14:paraId="74A13B1A" w14:textId="77777777" w:rsidR="0096650B" w:rsidRDefault="0096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auto"/>
    <w:pitch w:val="default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8C73" w14:textId="77777777" w:rsidR="00454005" w:rsidRDefault="009665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 w:firstLine="720"/>
      <w:jc w:val="right"/>
      <w:rPr>
        <w:color w:val="000000"/>
      </w:rPr>
    </w:pPr>
    <w:r>
      <w:rPr>
        <w:color w:val="000000"/>
        <w:sz w:val="22"/>
        <w:szCs w:val="22"/>
      </w:rPr>
      <w:t xml:space="preserve">Volunteer Description – Family Health Clinic Administrative </w:t>
    </w:r>
    <w:r>
      <w:rPr>
        <w:color w:val="000000"/>
        <w:sz w:val="22"/>
        <w:szCs w:val="22"/>
        <w:highlight w:val="white"/>
      </w:rPr>
      <w:t>Volunteer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ED6D4" w14:textId="77777777" w:rsidR="0096650B" w:rsidRDefault="0096650B">
      <w:r>
        <w:separator/>
      </w:r>
    </w:p>
  </w:footnote>
  <w:footnote w:type="continuationSeparator" w:id="0">
    <w:p w14:paraId="19348865" w14:textId="77777777" w:rsidR="0096650B" w:rsidRDefault="0096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329BF"/>
    <w:multiLevelType w:val="multilevel"/>
    <w:tmpl w:val="6756C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D574E0"/>
    <w:multiLevelType w:val="multilevel"/>
    <w:tmpl w:val="09C41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05"/>
    <w:rsid w:val="003B6DA5"/>
    <w:rsid w:val="00454005"/>
    <w:rsid w:val="009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61694"/>
  <w15:docId w15:val="{7DD1FCA2-F28A-774B-BFA7-76B24962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F34"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rsid w:val="001A7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7F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F34"/>
    <w:pPr>
      <w:suppressAutoHyphens w:val="0"/>
      <w:ind w:left="720"/>
      <w:contextualSpacing/>
    </w:pPr>
    <w:rPr>
      <w:rFonts w:ascii="Arial Rounded MT Bold" w:eastAsia="Arial Rounded MT Bold" w:hAnsi="Arial Rounded MT Bold"/>
    </w:rPr>
  </w:style>
  <w:style w:type="paragraph" w:styleId="NoSpacing">
    <w:name w:val="No Spacing"/>
    <w:uiPriority w:val="1"/>
    <w:qFormat/>
    <w:rsid w:val="001A7F34"/>
  </w:style>
  <w:style w:type="paragraph" w:styleId="Header">
    <w:name w:val="header"/>
    <w:basedOn w:val="Normal"/>
    <w:link w:val="HeaderChar"/>
    <w:uiPriority w:val="99"/>
    <w:unhideWhenUsed/>
    <w:rsid w:val="001A7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F3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EFD5lPmF58J8JhBRE/WPCvCJw==">AMUW2mXgxITQ5UUyqkleCZPIZxHp7McfiOU36Gg9TN/SnKbIsfpf5CJ52qLOBLAhB48SE5telrA34cFgraH3AVlUU5/WMDchqlVvQDFZOKqUAXx2xJaS5OQ=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Tejeda</dc:creator>
  <cp:lastModifiedBy>Vivian Tejeda</cp:lastModifiedBy>
  <cp:revision>2</cp:revision>
  <dcterms:created xsi:type="dcterms:W3CDTF">2018-08-28T22:24:00Z</dcterms:created>
  <dcterms:modified xsi:type="dcterms:W3CDTF">2020-06-04T07:48:00Z</dcterms:modified>
</cp:coreProperties>
</file>