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1" w:type="dxa"/>
        <w:tblLayout w:type="fixed"/>
        <w:tblCellMar>
          <w:left w:w="0" w:type="dxa"/>
          <w:right w:w="0" w:type="dxa"/>
        </w:tblCellMar>
        <w:tblLook w:val="01E0" w:firstRow="1" w:lastRow="1" w:firstColumn="1" w:lastColumn="1" w:noHBand="0" w:noVBand="0"/>
      </w:tblPr>
      <w:tblGrid>
        <w:gridCol w:w="6979"/>
        <w:gridCol w:w="4267"/>
      </w:tblGrid>
      <w:tr w:rsidR="00080A8C" w14:paraId="6B192F0E" w14:textId="77777777">
        <w:trPr>
          <w:trHeight w:val="950"/>
        </w:trPr>
        <w:tc>
          <w:tcPr>
            <w:tcW w:w="6979" w:type="dxa"/>
          </w:tcPr>
          <w:p w14:paraId="07D117EE" w14:textId="77777777" w:rsidR="00080A8C" w:rsidRDefault="000D2C14">
            <w:pPr>
              <w:pStyle w:val="TableParagraph"/>
              <w:ind w:left="200" w:right="0"/>
              <w:jc w:val="left"/>
              <w:rPr>
                <w:sz w:val="20"/>
              </w:rPr>
            </w:pPr>
            <w:r>
              <w:rPr>
                <w:noProof/>
                <w:sz w:val="20"/>
                <w:lang w:bidi="ar-SA"/>
              </w:rPr>
              <w:drawing>
                <wp:inline distT="0" distB="0" distL="0" distR="0" wp14:anchorId="137D2BC4" wp14:editId="4404C982">
                  <wp:extent cx="3472201" cy="6046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72201" cy="604647"/>
                          </a:xfrm>
                          <a:prstGeom prst="rect">
                            <a:avLst/>
                          </a:prstGeom>
                        </pic:spPr>
                      </pic:pic>
                    </a:graphicData>
                  </a:graphic>
                </wp:inline>
              </w:drawing>
            </w:r>
          </w:p>
        </w:tc>
        <w:tc>
          <w:tcPr>
            <w:tcW w:w="4267" w:type="dxa"/>
          </w:tcPr>
          <w:p w14:paraId="7B8FB928" w14:textId="77777777" w:rsidR="00080A8C" w:rsidRDefault="000D2C14">
            <w:pPr>
              <w:pStyle w:val="TableParagraph"/>
              <w:ind w:left="1923" w:hanging="600"/>
            </w:pPr>
            <w:r>
              <w:t>HR &amp; Staffing</w:t>
            </w:r>
            <w:r>
              <w:rPr>
                <w:spacing w:val="5"/>
              </w:rPr>
              <w:t xml:space="preserve"> </w:t>
            </w:r>
            <w:r>
              <w:t>Manual</w:t>
            </w:r>
            <w:r>
              <w:rPr>
                <w:spacing w:val="5"/>
              </w:rPr>
              <w:t xml:space="preserve"> </w:t>
            </w:r>
            <w:r>
              <w:rPr>
                <w:spacing w:val="-3"/>
              </w:rPr>
              <w:t>Section</w:t>
            </w:r>
            <w:r>
              <w:t xml:space="preserve"> APPROVED: July</w:t>
            </w:r>
            <w:r>
              <w:rPr>
                <w:spacing w:val="3"/>
              </w:rPr>
              <w:t xml:space="preserve"> </w:t>
            </w:r>
            <w:r>
              <w:rPr>
                <w:spacing w:val="-4"/>
              </w:rPr>
              <w:t>2018</w:t>
            </w:r>
          </w:p>
          <w:p w14:paraId="53BF4078" w14:textId="77777777" w:rsidR="00080A8C" w:rsidRDefault="000D2C14">
            <w:pPr>
              <w:pStyle w:val="TableParagraph"/>
            </w:pPr>
            <w:r>
              <w:t>AMENDED : Dec 12,</w:t>
            </w:r>
            <w:r>
              <w:rPr>
                <w:spacing w:val="4"/>
              </w:rPr>
              <w:t xml:space="preserve"> </w:t>
            </w:r>
            <w:r>
              <w:t>2019</w:t>
            </w:r>
          </w:p>
        </w:tc>
      </w:tr>
    </w:tbl>
    <w:p w14:paraId="402F28C4" w14:textId="77777777" w:rsidR="00080A8C" w:rsidRDefault="00080A8C">
      <w:pPr>
        <w:pStyle w:val="BodyText"/>
        <w:spacing w:before="5"/>
        <w:rPr>
          <w:sz w:val="24"/>
        </w:rPr>
      </w:pPr>
    </w:p>
    <w:p w14:paraId="6C3BCAA1" w14:textId="3C05F1BF" w:rsidR="00080A8C" w:rsidRDefault="000D2C14">
      <w:pPr>
        <w:pStyle w:val="Heading1"/>
        <w:spacing w:before="92"/>
        <w:ind w:left="195"/>
      </w:pPr>
      <w:r>
        <w:t>J</w:t>
      </w:r>
      <w:r w:rsidR="00477DD6">
        <w:t>ob</w:t>
      </w:r>
      <w:r>
        <w:t xml:space="preserve"> </w:t>
      </w:r>
      <w:r w:rsidR="00477DD6">
        <w:t>Posting</w:t>
      </w:r>
    </w:p>
    <w:p w14:paraId="4CD9841D" w14:textId="77777777" w:rsidR="00080A8C" w:rsidRDefault="00080A8C">
      <w:pPr>
        <w:pStyle w:val="BodyText"/>
        <w:rPr>
          <w:b/>
        </w:rPr>
      </w:pPr>
    </w:p>
    <w:p w14:paraId="4FAE2FAA" w14:textId="77777777" w:rsidR="00080A8C" w:rsidRDefault="000D2C14">
      <w:pPr>
        <w:pStyle w:val="BodyText"/>
        <w:tabs>
          <w:tab w:val="left" w:pos="2446"/>
        </w:tabs>
        <w:ind w:left="195"/>
      </w:pPr>
      <w:r>
        <w:t>TITLE:</w:t>
      </w:r>
      <w:r>
        <w:tab/>
        <w:t xml:space="preserve">Behavioral Health </w:t>
      </w:r>
      <w:r w:rsidR="00AC14A9">
        <w:t>Therapist</w:t>
      </w:r>
      <w:r>
        <w:t>/LCSW</w:t>
      </w:r>
      <w:r w:rsidR="005705F4">
        <w:t xml:space="preserve">/ </w:t>
      </w:r>
      <w:proofErr w:type="spellStart"/>
      <w:r w:rsidR="005705F4">
        <w:t>Ps</w:t>
      </w:r>
      <w:r w:rsidR="00824220">
        <w:t>y</w:t>
      </w:r>
      <w:proofErr w:type="spellEnd"/>
      <w:r w:rsidR="00824220">
        <w:t xml:space="preserve"> or</w:t>
      </w:r>
      <w:r w:rsidR="005705F4">
        <w:t xml:space="preserve"> PsyD </w:t>
      </w:r>
    </w:p>
    <w:p w14:paraId="68677282" w14:textId="77777777" w:rsidR="00080A8C" w:rsidRDefault="000D2C14">
      <w:pPr>
        <w:pStyle w:val="BodyText"/>
        <w:tabs>
          <w:tab w:val="left" w:pos="2446"/>
        </w:tabs>
        <w:spacing w:before="2" w:line="252" w:lineRule="exact"/>
        <w:ind w:left="195"/>
      </w:pPr>
      <w:r>
        <w:t>REPORTS</w:t>
      </w:r>
      <w:r>
        <w:rPr>
          <w:spacing w:val="-4"/>
        </w:rPr>
        <w:t xml:space="preserve"> </w:t>
      </w:r>
      <w:r>
        <w:t>TO:</w:t>
      </w:r>
      <w:r>
        <w:tab/>
        <w:t>Clinic Director</w:t>
      </w:r>
    </w:p>
    <w:p w14:paraId="2CA5D49F" w14:textId="1F960E38" w:rsidR="00080A8C" w:rsidRPr="00477DD6" w:rsidRDefault="00477DD6" w:rsidP="00477DD6">
      <w:pPr>
        <w:pStyle w:val="BodyText"/>
        <w:tabs>
          <w:tab w:val="left" w:pos="2446"/>
        </w:tabs>
        <w:ind w:left="195" w:right="5826"/>
        <w:rPr>
          <w:color w:val="000000" w:themeColor="text1"/>
        </w:rPr>
      </w:pPr>
      <w:r w:rsidRPr="00477DD6">
        <w:rPr>
          <w:color w:val="000000" w:themeColor="text1"/>
        </w:rPr>
        <w:t>JOB LOCATION</w:t>
      </w:r>
      <w:r w:rsidR="000D2C14" w:rsidRPr="00477DD6">
        <w:rPr>
          <w:color w:val="000000" w:themeColor="text1"/>
        </w:rPr>
        <w:t>:</w:t>
      </w:r>
      <w:r w:rsidR="000D2C14" w:rsidRPr="00477DD6">
        <w:rPr>
          <w:color w:val="000000" w:themeColor="text1"/>
        </w:rPr>
        <w:tab/>
      </w:r>
      <w:r w:rsidRPr="00477DD6">
        <w:rPr>
          <w:color w:val="000000" w:themeColor="text1"/>
        </w:rPr>
        <w:t>Antioch, CA and/or Richmond, CA</w:t>
      </w:r>
    </w:p>
    <w:p w14:paraId="11A3856E" w14:textId="0F1EB1BA" w:rsidR="00477DD6" w:rsidRPr="00477DD6" w:rsidRDefault="00477DD6" w:rsidP="00477DD6">
      <w:pPr>
        <w:widowControl/>
        <w:autoSpaceDE/>
        <w:autoSpaceDN/>
        <w:ind w:left="195"/>
        <w:rPr>
          <w:color w:val="000000" w:themeColor="text1"/>
          <w:lang w:bidi="ar-SA"/>
        </w:rPr>
      </w:pPr>
      <w:r w:rsidRPr="00477DD6">
        <w:rPr>
          <w:color w:val="000000" w:themeColor="text1"/>
          <w:shd w:val="clear" w:color="auto" w:fill="FFFFFF"/>
          <w:lang w:bidi="ar-SA"/>
        </w:rPr>
        <w:t xml:space="preserve">PAY: </w:t>
      </w:r>
      <w:r>
        <w:rPr>
          <w:color w:val="000000" w:themeColor="text1"/>
          <w:shd w:val="clear" w:color="auto" w:fill="FFFFFF"/>
          <w:lang w:bidi="ar-SA"/>
        </w:rPr>
        <w:tab/>
      </w:r>
      <w:r>
        <w:rPr>
          <w:color w:val="000000" w:themeColor="text1"/>
          <w:shd w:val="clear" w:color="auto" w:fill="FFFFFF"/>
          <w:lang w:bidi="ar-SA"/>
        </w:rPr>
        <w:tab/>
        <w:t xml:space="preserve">     </w:t>
      </w:r>
      <w:r w:rsidRPr="00477DD6">
        <w:rPr>
          <w:color w:val="000000" w:themeColor="text1"/>
          <w:shd w:val="clear" w:color="auto" w:fill="FFFFFF"/>
          <w:lang w:bidi="ar-SA"/>
        </w:rPr>
        <w:t>Spanish speaking will get language pay differential</w:t>
      </w:r>
    </w:p>
    <w:p w14:paraId="4779ADE9" w14:textId="77777777" w:rsidR="00477DD6" w:rsidRDefault="00477DD6">
      <w:pPr>
        <w:pStyle w:val="BodyText"/>
        <w:spacing w:before="10"/>
        <w:rPr>
          <w:sz w:val="21"/>
        </w:rPr>
      </w:pPr>
    </w:p>
    <w:p w14:paraId="70DA94D3" w14:textId="77777777" w:rsidR="00080A8C" w:rsidRDefault="000D2C14">
      <w:pPr>
        <w:pStyle w:val="Heading1"/>
        <w:ind w:left="195"/>
      </w:pPr>
      <w:r>
        <w:rPr>
          <w:u w:val="thick"/>
        </w:rPr>
        <w:t>OUR MISSION &amp; VISION</w:t>
      </w:r>
    </w:p>
    <w:p w14:paraId="0C8C6448" w14:textId="77777777" w:rsidR="00080A8C" w:rsidRDefault="00080A8C">
      <w:pPr>
        <w:pStyle w:val="BodyText"/>
        <w:spacing w:before="1"/>
        <w:rPr>
          <w:b/>
          <w:sz w:val="14"/>
        </w:rPr>
      </w:pPr>
    </w:p>
    <w:p w14:paraId="00EFDAED" w14:textId="77777777" w:rsidR="00080A8C" w:rsidRDefault="000D2C14">
      <w:pPr>
        <w:spacing w:before="92"/>
        <w:ind w:left="195" w:right="462"/>
        <w:jc w:val="both"/>
        <w:rPr>
          <w:b/>
          <w:i/>
        </w:rPr>
      </w:pPr>
      <w:r>
        <w:t>The Brighter Beginnings mission to “</w:t>
      </w:r>
      <w:r>
        <w:rPr>
          <w:i/>
        </w:rPr>
        <w:t>support healthy births and successful development of children by partnering with parents and helping to build strong communities</w:t>
      </w:r>
      <w:r>
        <w:t xml:space="preserve">“, gains its strength and aspiration from our core belief and vision that, </w:t>
      </w:r>
      <w:r>
        <w:rPr>
          <w:b/>
          <w:i/>
          <w:color w:val="FF6600"/>
        </w:rPr>
        <w:t>Every family matters, and every child deserves a happy, healthy future.”</w:t>
      </w:r>
    </w:p>
    <w:p w14:paraId="0CAE757E" w14:textId="77777777" w:rsidR="00080A8C" w:rsidRDefault="00080A8C">
      <w:pPr>
        <w:pStyle w:val="BodyText"/>
        <w:spacing w:before="1"/>
        <w:rPr>
          <w:b/>
          <w:i/>
        </w:rPr>
      </w:pPr>
    </w:p>
    <w:p w14:paraId="1BDE0984" w14:textId="77777777" w:rsidR="00080A8C" w:rsidRDefault="000D2C14">
      <w:pPr>
        <w:pStyle w:val="Heading1"/>
        <w:ind w:left="195"/>
        <w:jc w:val="both"/>
      </w:pPr>
      <w:r>
        <w:rPr>
          <w:u w:val="thick"/>
        </w:rPr>
        <w:t>OUR HISTORY</w:t>
      </w:r>
    </w:p>
    <w:p w14:paraId="301FC869" w14:textId="77777777" w:rsidR="00080A8C" w:rsidRDefault="00080A8C">
      <w:pPr>
        <w:pStyle w:val="BodyText"/>
        <w:rPr>
          <w:b/>
        </w:rPr>
      </w:pPr>
    </w:p>
    <w:p w14:paraId="4E582FDC" w14:textId="77777777" w:rsidR="00080A8C" w:rsidRDefault="000D2C14">
      <w:pPr>
        <w:pStyle w:val="BodyText"/>
        <w:ind w:left="195" w:right="458"/>
        <w:jc w:val="both"/>
      </w:pPr>
      <w:r>
        <w:t>Brighter Beginnings is a 501c3 nonprofit organization, and has been responding to the needs of families in resource-poor neighborhoods</w:t>
      </w:r>
      <w:r>
        <w:rPr>
          <w:spacing w:val="-12"/>
        </w:rPr>
        <w:t xml:space="preserve"> </w:t>
      </w:r>
      <w:r>
        <w:t>since</w:t>
      </w:r>
      <w:r>
        <w:rPr>
          <w:spacing w:val="-10"/>
        </w:rPr>
        <w:t xml:space="preserve"> </w:t>
      </w:r>
      <w:r>
        <w:t>1984</w:t>
      </w:r>
      <w:r>
        <w:rPr>
          <w:spacing w:val="-13"/>
        </w:rPr>
        <w:t xml:space="preserve"> </w:t>
      </w:r>
      <w:r>
        <w:t>when</w:t>
      </w:r>
      <w:r>
        <w:rPr>
          <w:spacing w:val="-9"/>
        </w:rPr>
        <w:t xml:space="preserve"> </w:t>
      </w:r>
      <w:r>
        <w:t>our</w:t>
      </w:r>
      <w:r>
        <w:rPr>
          <w:spacing w:val="-8"/>
        </w:rPr>
        <w:t xml:space="preserve"> </w:t>
      </w:r>
      <w:r>
        <w:t>work</w:t>
      </w:r>
      <w:r>
        <w:rPr>
          <w:spacing w:val="-12"/>
        </w:rPr>
        <w:t xml:space="preserve"> </w:t>
      </w:r>
      <w:r>
        <w:t>began</w:t>
      </w:r>
      <w:r>
        <w:rPr>
          <w:spacing w:val="-8"/>
        </w:rPr>
        <w:t xml:space="preserve"> </w:t>
      </w:r>
      <w:r>
        <w:t>in</w:t>
      </w:r>
      <w:r>
        <w:rPr>
          <w:spacing w:val="-11"/>
        </w:rPr>
        <w:t xml:space="preserve"> </w:t>
      </w:r>
      <w:r>
        <w:t>response</w:t>
      </w:r>
      <w:r>
        <w:rPr>
          <w:spacing w:val="-11"/>
        </w:rPr>
        <w:t xml:space="preserve"> </w:t>
      </w:r>
      <w:r>
        <w:t>to</w:t>
      </w:r>
      <w:r>
        <w:rPr>
          <w:spacing w:val="-11"/>
        </w:rPr>
        <w:t xml:space="preserve"> </w:t>
      </w:r>
      <w:r>
        <w:t>the</w:t>
      </w:r>
      <w:r>
        <w:rPr>
          <w:spacing w:val="-9"/>
        </w:rPr>
        <w:t xml:space="preserve"> </w:t>
      </w:r>
      <w:r>
        <w:t>alarming</w:t>
      </w:r>
      <w:r>
        <w:rPr>
          <w:spacing w:val="-11"/>
        </w:rPr>
        <w:t xml:space="preserve"> </w:t>
      </w:r>
      <w:r>
        <w:t>differences</w:t>
      </w:r>
      <w:r>
        <w:rPr>
          <w:spacing w:val="-10"/>
        </w:rPr>
        <w:t xml:space="preserve"> </w:t>
      </w:r>
      <w:r>
        <w:t>in</w:t>
      </w:r>
      <w:r>
        <w:rPr>
          <w:spacing w:val="-10"/>
        </w:rPr>
        <w:t xml:space="preserve"> </w:t>
      </w:r>
      <w:r>
        <w:t>mortality</w:t>
      </w:r>
      <w:r>
        <w:rPr>
          <w:spacing w:val="-11"/>
        </w:rPr>
        <w:t xml:space="preserve"> </w:t>
      </w:r>
      <w:r>
        <w:t>and</w:t>
      </w:r>
      <w:r>
        <w:rPr>
          <w:spacing w:val="-11"/>
        </w:rPr>
        <w:t xml:space="preserve"> </w:t>
      </w:r>
      <w:r>
        <w:t>illness</w:t>
      </w:r>
      <w:r>
        <w:rPr>
          <w:spacing w:val="-9"/>
        </w:rPr>
        <w:t xml:space="preserve"> </w:t>
      </w:r>
      <w:r>
        <w:t>rates</w:t>
      </w:r>
      <w:r>
        <w:rPr>
          <w:spacing w:val="-8"/>
        </w:rPr>
        <w:t xml:space="preserve"> </w:t>
      </w:r>
      <w:r>
        <w:t>among African American babies compared to other children.</w:t>
      </w:r>
    </w:p>
    <w:p w14:paraId="2830E699" w14:textId="77777777" w:rsidR="00080A8C" w:rsidRDefault="00080A8C">
      <w:pPr>
        <w:pStyle w:val="BodyText"/>
        <w:spacing w:before="10"/>
        <w:rPr>
          <w:sz w:val="21"/>
        </w:rPr>
      </w:pPr>
    </w:p>
    <w:p w14:paraId="770B4B4D" w14:textId="2AFD169E" w:rsidR="00080A8C" w:rsidRDefault="000D2C14">
      <w:pPr>
        <w:pStyle w:val="BodyText"/>
        <w:ind w:left="195" w:right="459"/>
        <w:jc w:val="both"/>
      </w:pPr>
      <w:r>
        <w:t>Brighter Beginnings has grown into a respected and well-connected organization with locations in Oakland, Richmond, Bay</w:t>
      </w:r>
      <w:r>
        <w:rPr>
          <w:spacing w:val="-12"/>
        </w:rPr>
        <w:t xml:space="preserve"> </w:t>
      </w:r>
      <w:r>
        <w:t>Point,</w:t>
      </w:r>
      <w:r>
        <w:rPr>
          <w:spacing w:val="-10"/>
        </w:rPr>
        <w:t xml:space="preserve"> </w:t>
      </w:r>
      <w:r w:rsidR="00045C0F">
        <w:rPr>
          <w:spacing w:val="-10"/>
        </w:rPr>
        <w:t xml:space="preserve">and </w:t>
      </w:r>
      <w:r>
        <w:t>Antioch.</w:t>
      </w:r>
      <w:r>
        <w:rPr>
          <w:spacing w:val="-12"/>
        </w:rPr>
        <w:t xml:space="preserve"> </w:t>
      </w:r>
      <w:r>
        <w:t>We</w:t>
      </w:r>
      <w:r>
        <w:rPr>
          <w:spacing w:val="-11"/>
        </w:rPr>
        <w:t xml:space="preserve"> </w:t>
      </w:r>
      <w:r>
        <w:t>have</w:t>
      </w:r>
      <w:r>
        <w:rPr>
          <w:spacing w:val="-9"/>
        </w:rPr>
        <w:t xml:space="preserve"> </w:t>
      </w:r>
      <w:r>
        <w:t>a</w:t>
      </w:r>
      <w:r>
        <w:rPr>
          <w:spacing w:val="-9"/>
        </w:rPr>
        <w:t xml:space="preserve"> </w:t>
      </w:r>
      <w:r>
        <w:t>multi-cultural,</w:t>
      </w:r>
      <w:r>
        <w:rPr>
          <w:spacing w:val="-10"/>
        </w:rPr>
        <w:t xml:space="preserve"> </w:t>
      </w:r>
      <w:r>
        <w:t>bi-lingual</w:t>
      </w:r>
      <w:r>
        <w:rPr>
          <w:spacing w:val="-9"/>
        </w:rPr>
        <w:t xml:space="preserve"> </w:t>
      </w:r>
      <w:r>
        <w:t>staff</w:t>
      </w:r>
      <w:r>
        <w:rPr>
          <w:spacing w:val="-11"/>
        </w:rPr>
        <w:t xml:space="preserve"> </w:t>
      </w:r>
      <w:r>
        <w:t>of</w:t>
      </w:r>
      <w:r>
        <w:rPr>
          <w:spacing w:val="-11"/>
        </w:rPr>
        <w:t xml:space="preserve"> </w:t>
      </w:r>
      <w:r>
        <w:t>passionate</w:t>
      </w:r>
      <w:r>
        <w:rPr>
          <w:spacing w:val="-12"/>
        </w:rPr>
        <w:t xml:space="preserve"> </w:t>
      </w:r>
      <w:r>
        <w:t>and</w:t>
      </w:r>
      <w:r>
        <w:rPr>
          <w:spacing w:val="-9"/>
        </w:rPr>
        <w:t xml:space="preserve"> </w:t>
      </w:r>
      <w:r>
        <w:t>committed</w:t>
      </w:r>
      <w:r>
        <w:rPr>
          <w:spacing w:val="-12"/>
        </w:rPr>
        <w:t xml:space="preserve"> </w:t>
      </w:r>
      <w:r>
        <w:t>family-service professionals; in fact, many of our staff came to this work because of challenges they faced in their own</w:t>
      </w:r>
      <w:r>
        <w:rPr>
          <w:spacing w:val="-29"/>
        </w:rPr>
        <w:t xml:space="preserve"> </w:t>
      </w:r>
      <w:r>
        <w:t>families.</w:t>
      </w:r>
    </w:p>
    <w:p w14:paraId="5C3D8381" w14:textId="77777777" w:rsidR="00080A8C" w:rsidRDefault="00080A8C">
      <w:pPr>
        <w:pStyle w:val="BodyText"/>
        <w:rPr>
          <w:sz w:val="20"/>
        </w:rPr>
      </w:pPr>
    </w:p>
    <w:p w14:paraId="3EEADB35" w14:textId="77777777" w:rsidR="00080A8C" w:rsidRDefault="000D2C14">
      <w:pPr>
        <w:pStyle w:val="Heading1"/>
        <w:ind w:left="195"/>
        <w:jc w:val="both"/>
      </w:pPr>
      <w:r>
        <w:rPr>
          <w:u w:val="thick"/>
        </w:rPr>
        <w:t>POSITION SUMMARY</w:t>
      </w:r>
    </w:p>
    <w:p w14:paraId="52E856F2" w14:textId="77777777" w:rsidR="00080A8C" w:rsidRDefault="00080A8C">
      <w:pPr>
        <w:pStyle w:val="BodyText"/>
        <w:spacing w:before="1"/>
        <w:rPr>
          <w:b/>
        </w:rPr>
      </w:pPr>
    </w:p>
    <w:p w14:paraId="365C61D3" w14:textId="429D5C13" w:rsidR="00080A8C" w:rsidRDefault="000D2C14">
      <w:pPr>
        <w:pStyle w:val="BodyText"/>
        <w:ind w:left="195" w:right="495"/>
      </w:pPr>
      <w:r>
        <w:rPr>
          <w:color w:val="0D0D0D"/>
        </w:rPr>
        <w:t xml:space="preserve">The FQHC (Federally Qualified Health Center) </w:t>
      </w:r>
      <w:r w:rsidR="00AC14A9">
        <w:rPr>
          <w:color w:val="0D0D0D"/>
        </w:rPr>
        <w:t>Therapist</w:t>
      </w:r>
      <w:r>
        <w:rPr>
          <w:color w:val="0D0D0D"/>
        </w:rPr>
        <w:t xml:space="preserve"> provides screening, consultation, behavioral intervention, referrals and counseling and therapy to patients within an integrated medical and behavioral health setting. Makes</w:t>
      </w:r>
      <w:r>
        <w:rPr>
          <w:color w:val="0D0D0D"/>
          <w:spacing w:val="-21"/>
        </w:rPr>
        <w:t xml:space="preserve"> </w:t>
      </w:r>
      <w:r>
        <w:rPr>
          <w:color w:val="0D0D0D"/>
        </w:rPr>
        <w:t>clinical recommendations and refers to appropriate levels of care in a team based setting. Must be a Licensed Clinical Social Worker (LCSW)</w:t>
      </w:r>
      <w:r w:rsidR="005705F4">
        <w:rPr>
          <w:color w:val="0D0D0D"/>
        </w:rPr>
        <w:t>, Psychologist, or PsyD</w:t>
      </w:r>
      <w:r>
        <w:rPr>
          <w:color w:val="0D0D0D"/>
        </w:rPr>
        <w:t xml:space="preserve"> in the State of California and have two years of experience providing direct counseling services. This position requires a strong team player and self-starter. The BH </w:t>
      </w:r>
      <w:r w:rsidR="00AC14A9">
        <w:rPr>
          <w:color w:val="0D0D0D"/>
        </w:rPr>
        <w:t>Therapist</w:t>
      </w:r>
      <w:r>
        <w:rPr>
          <w:color w:val="0D0D0D"/>
        </w:rPr>
        <w:t xml:space="preserve"> will provide mental health and substance abuse assessment and treatment of patients at our clinic. The BH </w:t>
      </w:r>
      <w:r w:rsidR="00390472">
        <w:rPr>
          <w:color w:val="0D0D0D"/>
        </w:rPr>
        <w:t>Therapist</w:t>
      </w:r>
      <w:r>
        <w:rPr>
          <w:color w:val="0D0D0D"/>
        </w:rPr>
        <w:t xml:space="preserve"> is </w:t>
      </w:r>
      <w:r w:rsidR="00045C0F">
        <w:rPr>
          <w:color w:val="0D0D0D"/>
        </w:rPr>
        <w:t>an</w:t>
      </w:r>
      <w:r>
        <w:rPr>
          <w:color w:val="0D0D0D"/>
        </w:rPr>
        <w:t xml:space="preserve"> employee </w:t>
      </w:r>
      <w:r w:rsidR="00C76652">
        <w:rPr>
          <w:color w:val="0D0D0D"/>
        </w:rPr>
        <w:t>that</w:t>
      </w:r>
      <w:r>
        <w:rPr>
          <w:color w:val="0D0D0D"/>
        </w:rPr>
        <w:t xml:space="preserve"> meets all other clinical and administrative requirements for the position. The BH </w:t>
      </w:r>
      <w:r w:rsidR="00390472">
        <w:rPr>
          <w:color w:val="0D0D0D"/>
        </w:rPr>
        <w:t xml:space="preserve">Therapist </w:t>
      </w:r>
      <w:r>
        <w:rPr>
          <w:color w:val="0D0D0D"/>
        </w:rPr>
        <w:t xml:space="preserve">promotes patients self-management and empowers patients/families to achieve maximum levels of wellness and independence. The BH </w:t>
      </w:r>
      <w:r w:rsidR="00390472">
        <w:rPr>
          <w:color w:val="0D0D0D"/>
        </w:rPr>
        <w:t>Therapist</w:t>
      </w:r>
      <w:r>
        <w:rPr>
          <w:color w:val="0D0D0D"/>
        </w:rPr>
        <w:t xml:space="preserve"> will actively engage in care team huddles, clinical meetings, and quality improvement activities. The BH </w:t>
      </w:r>
      <w:r w:rsidR="00390472">
        <w:rPr>
          <w:color w:val="0D0D0D"/>
        </w:rPr>
        <w:t>Therapist</w:t>
      </w:r>
      <w:r>
        <w:rPr>
          <w:color w:val="0D0D0D"/>
        </w:rPr>
        <w:t xml:space="preserve"> will seek opportunities to learn from others, be open to adapting best practices into their work and effectively communicate the areas which they feel uncomfortable or need to improve upon to their supervisors. The BH </w:t>
      </w:r>
      <w:r w:rsidR="00390472">
        <w:rPr>
          <w:color w:val="0D0D0D"/>
        </w:rPr>
        <w:t>Therapist</w:t>
      </w:r>
      <w:r>
        <w:rPr>
          <w:color w:val="0D0D0D"/>
        </w:rPr>
        <w:t xml:space="preserve"> will contribute to the orientation and development of new personnel, as well as mentor peers and promote collaborative teamwork. The BH </w:t>
      </w:r>
      <w:r w:rsidR="00390472">
        <w:rPr>
          <w:color w:val="0D0D0D"/>
        </w:rPr>
        <w:t>Therapist</w:t>
      </w:r>
      <w:r>
        <w:rPr>
          <w:color w:val="0D0D0D"/>
        </w:rPr>
        <w:t xml:space="preserve"> is committed to the constant pursuit of organizational excellence and improving the health status of the community.</w:t>
      </w:r>
    </w:p>
    <w:p w14:paraId="1121A250" w14:textId="77777777" w:rsidR="00080A8C" w:rsidRDefault="00080A8C">
      <w:pPr>
        <w:pStyle w:val="BodyText"/>
      </w:pPr>
    </w:p>
    <w:p w14:paraId="525C958D" w14:textId="77777777" w:rsidR="00080A8C" w:rsidRDefault="000D2C14">
      <w:pPr>
        <w:pStyle w:val="BodyText"/>
        <w:ind w:left="195" w:right="495"/>
      </w:pPr>
      <w:r>
        <w:rPr>
          <w:color w:val="0D0D0D"/>
        </w:rPr>
        <w:t>Brighter</w:t>
      </w:r>
      <w:r>
        <w:rPr>
          <w:color w:val="0D0D0D"/>
          <w:spacing w:val="-12"/>
        </w:rPr>
        <w:t xml:space="preserve"> </w:t>
      </w:r>
      <w:r>
        <w:rPr>
          <w:color w:val="0D0D0D"/>
        </w:rPr>
        <w:t>Beginnings</w:t>
      </w:r>
      <w:r>
        <w:rPr>
          <w:color w:val="0D0D0D"/>
          <w:spacing w:val="-10"/>
        </w:rPr>
        <w:t xml:space="preserve"> </w:t>
      </w:r>
      <w:r>
        <w:rPr>
          <w:color w:val="0D0D0D"/>
        </w:rPr>
        <w:t>is</w:t>
      </w:r>
      <w:r>
        <w:rPr>
          <w:color w:val="0D0D0D"/>
          <w:spacing w:val="-11"/>
        </w:rPr>
        <w:t xml:space="preserve"> </w:t>
      </w:r>
      <w:r>
        <w:rPr>
          <w:color w:val="0D0D0D"/>
        </w:rPr>
        <w:t>a</w:t>
      </w:r>
      <w:r>
        <w:rPr>
          <w:color w:val="0D0D0D"/>
          <w:spacing w:val="-11"/>
        </w:rPr>
        <w:t xml:space="preserve"> </w:t>
      </w:r>
      <w:r>
        <w:rPr>
          <w:color w:val="0D0D0D"/>
        </w:rPr>
        <w:t>progressive</w:t>
      </w:r>
      <w:r>
        <w:rPr>
          <w:color w:val="0D0D0D"/>
          <w:spacing w:val="-11"/>
        </w:rPr>
        <w:t xml:space="preserve"> </w:t>
      </w:r>
      <w:r>
        <w:rPr>
          <w:color w:val="0D0D0D"/>
        </w:rPr>
        <w:t>federally</w:t>
      </w:r>
      <w:r>
        <w:rPr>
          <w:color w:val="0D0D0D"/>
          <w:spacing w:val="-13"/>
        </w:rPr>
        <w:t xml:space="preserve"> </w:t>
      </w:r>
      <w:r>
        <w:rPr>
          <w:color w:val="0D0D0D"/>
        </w:rPr>
        <w:t>qualified</w:t>
      </w:r>
      <w:r>
        <w:rPr>
          <w:color w:val="0D0D0D"/>
          <w:spacing w:val="-12"/>
        </w:rPr>
        <w:t xml:space="preserve"> </w:t>
      </w:r>
      <w:r>
        <w:rPr>
          <w:color w:val="0D0D0D"/>
        </w:rPr>
        <w:t>health</w:t>
      </w:r>
      <w:r>
        <w:rPr>
          <w:color w:val="0D0D0D"/>
          <w:spacing w:val="-12"/>
        </w:rPr>
        <w:t xml:space="preserve"> </w:t>
      </w:r>
      <w:r>
        <w:rPr>
          <w:color w:val="0D0D0D"/>
        </w:rPr>
        <w:t>center</w:t>
      </w:r>
      <w:r>
        <w:rPr>
          <w:color w:val="0D0D0D"/>
          <w:spacing w:val="-10"/>
        </w:rPr>
        <w:t xml:space="preserve"> </w:t>
      </w:r>
      <w:r>
        <w:rPr>
          <w:color w:val="0D0D0D"/>
        </w:rPr>
        <w:t>look-alike</w:t>
      </w:r>
      <w:r>
        <w:rPr>
          <w:color w:val="0D0D0D"/>
          <w:spacing w:val="-11"/>
        </w:rPr>
        <w:t xml:space="preserve"> </w:t>
      </w:r>
      <w:r>
        <w:rPr>
          <w:color w:val="0D0D0D"/>
        </w:rPr>
        <w:t>offering</w:t>
      </w:r>
      <w:r>
        <w:rPr>
          <w:color w:val="0D0D0D"/>
          <w:spacing w:val="-14"/>
        </w:rPr>
        <w:t xml:space="preserve"> </w:t>
      </w:r>
      <w:r>
        <w:rPr>
          <w:color w:val="0D0D0D"/>
        </w:rPr>
        <w:t>integrated</w:t>
      </w:r>
      <w:r>
        <w:rPr>
          <w:color w:val="0D0D0D"/>
          <w:spacing w:val="-9"/>
        </w:rPr>
        <w:t xml:space="preserve"> </w:t>
      </w:r>
      <w:r>
        <w:rPr>
          <w:color w:val="0D0D0D"/>
        </w:rPr>
        <w:t>medical</w:t>
      </w:r>
      <w:r>
        <w:rPr>
          <w:color w:val="0D0D0D"/>
          <w:spacing w:val="-9"/>
        </w:rPr>
        <w:t xml:space="preserve"> </w:t>
      </w:r>
      <w:r>
        <w:rPr>
          <w:color w:val="0D0D0D"/>
        </w:rPr>
        <w:t>and</w:t>
      </w:r>
      <w:r>
        <w:rPr>
          <w:color w:val="0D0D0D"/>
          <w:spacing w:val="-12"/>
        </w:rPr>
        <w:t xml:space="preserve"> </w:t>
      </w:r>
      <w:r>
        <w:rPr>
          <w:color w:val="0D0D0D"/>
        </w:rPr>
        <w:t>behavioral health care. We have family-focused primary care centers in Richmond and Antioch in Contra Costa County. Benefits include medical/dental/vision health insurance, generous PTO, paid holidays, 403B, short term disability insurance, life insurance and</w:t>
      </w:r>
      <w:r>
        <w:rPr>
          <w:color w:val="0D0D0D"/>
          <w:spacing w:val="-5"/>
        </w:rPr>
        <w:t xml:space="preserve"> </w:t>
      </w:r>
      <w:r>
        <w:rPr>
          <w:color w:val="0D0D0D"/>
        </w:rPr>
        <w:t>EAP.</w:t>
      </w:r>
    </w:p>
    <w:p w14:paraId="44E22ECB" w14:textId="77777777" w:rsidR="00080A8C" w:rsidRDefault="00080A8C">
      <w:pPr>
        <w:pStyle w:val="BodyText"/>
      </w:pPr>
    </w:p>
    <w:p w14:paraId="342A0327" w14:textId="77777777" w:rsidR="00080A8C" w:rsidRDefault="000D2C14">
      <w:pPr>
        <w:ind w:left="195"/>
        <w:rPr>
          <w:b/>
        </w:rPr>
      </w:pPr>
      <w:r>
        <w:rPr>
          <w:b/>
          <w:color w:val="0D0D0D"/>
          <w:u w:val="thick" w:color="0D0D0D"/>
        </w:rPr>
        <w:t>Primary Responsibilities:</w:t>
      </w:r>
    </w:p>
    <w:p w14:paraId="4AC7CE1A" w14:textId="77777777" w:rsidR="00080A8C" w:rsidRDefault="000D2C14">
      <w:pPr>
        <w:pStyle w:val="ListParagraph"/>
        <w:numPr>
          <w:ilvl w:val="0"/>
          <w:numId w:val="3"/>
        </w:numPr>
        <w:tabs>
          <w:tab w:val="left" w:pos="919"/>
        </w:tabs>
        <w:spacing w:before="2"/>
        <w:ind w:hanging="362"/>
      </w:pPr>
      <w:r>
        <w:rPr>
          <w:color w:val="0D0D0D"/>
        </w:rPr>
        <w:t>Clinical patient</w:t>
      </w:r>
      <w:r>
        <w:rPr>
          <w:color w:val="0D0D0D"/>
          <w:spacing w:val="-4"/>
        </w:rPr>
        <w:t xml:space="preserve"> </w:t>
      </w:r>
      <w:r>
        <w:rPr>
          <w:color w:val="0D0D0D"/>
        </w:rPr>
        <w:t>care</w:t>
      </w:r>
    </w:p>
    <w:p w14:paraId="6E3A9A9A" w14:textId="77777777" w:rsidR="00080A8C" w:rsidRDefault="000D2C14">
      <w:pPr>
        <w:pStyle w:val="ListParagraph"/>
        <w:numPr>
          <w:ilvl w:val="1"/>
          <w:numId w:val="3"/>
        </w:numPr>
        <w:tabs>
          <w:tab w:val="left" w:pos="1637"/>
          <w:tab w:val="left" w:pos="1638"/>
        </w:tabs>
      </w:pPr>
      <w:r>
        <w:rPr>
          <w:color w:val="0D0D0D"/>
        </w:rPr>
        <w:t>Provide assessment, evaluation and mental health</w:t>
      </w:r>
      <w:r>
        <w:rPr>
          <w:color w:val="0D0D0D"/>
          <w:spacing w:val="-23"/>
        </w:rPr>
        <w:t xml:space="preserve"> </w:t>
      </w:r>
      <w:r>
        <w:rPr>
          <w:color w:val="0D0D0D"/>
        </w:rPr>
        <w:t>treatment</w:t>
      </w:r>
    </w:p>
    <w:p w14:paraId="5949FA02" w14:textId="1550D02B" w:rsidR="00080A8C" w:rsidRDefault="000D2C14">
      <w:pPr>
        <w:pStyle w:val="ListParagraph"/>
        <w:numPr>
          <w:ilvl w:val="1"/>
          <w:numId w:val="3"/>
        </w:numPr>
        <w:tabs>
          <w:tab w:val="left" w:pos="1637"/>
          <w:tab w:val="left" w:pos="1638"/>
        </w:tabs>
        <w:spacing w:before="1" w:line="240" w:lineRule="auto"/>
        <w:ind w:left="1637" w:right="1060" w:hanging="373"/>
      </w:pPr>
      <w:r>
        <w:rPr>
          <w:color w:val="0D0D0D"/>
        </w:rPr>
        <w:t>Provide individual and group therapy to promote overall wellness, in accordance with the</w:t>
      </w:r>
      <w:r>
        <w:rPr>
          <w:color w:val="0D0D0D"/>
          <w:spacing w:val="-10"/>
        </w:rPr>
        <w:t xml:space="preserve"> </w:t>
      </w:r>
      <w:r>
        <w:rPr>
          <w:color w:val="0D0D0D"/>
        </w:rPr>
        <w:t>treatment plan</w:t>
      </w:r>
      <w:r w:rsidR="00E32073">
        <w:rPr>
          <w:color w:val="0D0D0D"/>
        </w:rPr>
        <w:t>, within the 30 minute treatment model</w:t>
      </w:r>
    </w:p>
    <w:p w14:paraId="06090682" w14:textId="77777777" w:rsidR="00080A8C" w:rsidRDefault="000D2C14">
      <w:pPr>
        <w:pStyle w:val="ListParagraph"/>
        <w:numPr>
          <w:ilvl w:val="1"/>
          <w:numId w:val="3"/>
        </w:numPr>
        <w:tabs>
          <w:tab w:val="left" w:pos="1637"/>
          <w:tab w:val="left" w:pos="1638"/>
        </w:tabs>
        <w:spacing w:line="251" w:lineRule="exact"/>
      </w:pPr>
      <w:r>
        <w:rPr>
          <w:color w:val="0D0D0D"/>
        </w:rPr>
        <w:t>Consult with medical providers on psychosocial issues patients bring to their medical</w:t>
      </w:r>
      <w:r>
        <w:rPr>
          <w:color w:val="0D0D0D"/>
          <w:spacing w:val="-14"/>
        </w:rPr>
        <w:t xml:space="preserve"> </w:t>
      </w:r>
      <w:r>
        <w:rPr>
          <w:color w:val="0D0D0D"/>
        </w:rPr>
        <w:t>appointments</w:t>
      </w:r>
    </w:p>
    <w:p w14:paraId="234B4C4C" w14:textId="77777777" w:rsidR="00080A8C" w:rsidRDefault="00080A8C">
      <w:pPr>
        <w:spacing w:line="251" w:lineRule="exact"/>
        <w:sectPr w:rsidR="00080A8C">
          <w:footerReference w:type="default" r:id="rId9"/>
          <w:type w:val="continuous"/>
          <w:pgSz w:w="12240" w:h="15840"/>
          <w:pgMar w:top="440" w:right="260" w:bottom="780" w:left="520" w:header="720" w:footer="580" w:gutter="0"/>
          <w:pgNumType w:start="1"/>
          <w:cols w:space="720"/>
        </w:sectPr>
      </w:pPr>
    </w:p>
    <w:p w14:paraId="1ABAB363" w14:textId="77777777" w:rsidR="00080A8C" w:rsidRDefault="000D2C14">
      <w:pPr>
        <w:pStyle w:val="ListParagraph"/>
        <w:numPr>
          <w:ilvl w:val="1"/>
          <w:numId w:val="3"/>
        </w:numPr>
        <w:tabs>
          <w:tab w:val="left" w:pos="1638"/>
        </w:tabs>
        <w:spacing w:before="70"/>
        <w:ind w:hanging="360"/>
      </w:pPr>
      <w:r>
        <w:rPr>
          <w:color w:val="0D0D0D"/>
        </w:rPr>
        <w:lastRenderedPageBreak/>
        <w:t>Triage both urgent and routine referrals from medical</w:t>
      </w:r>
      <w:r>
        <w:rPr>
          <w:color w:val="0D0D0D"/>
          <w:spacing w:val="-37"/>
        </w:rPr>
        <w:t xml:space="preserve"> </w:t>
      </w:r>
      <w:r>
        <w:rPr>
          <w:color w:val="0D0D0D"/>
        </w:rPr>
        <w:t>providers</w:t>
      </w:r>
    </w:p>
    <w:p w14:paraId="0780A427" w14:textId="77777777" w:rsidR="00080A8C" w:rsidRDefault="000D2C14">
      <w:pPr>
        <w:pStyle w:val="ListParagraph"/>
        <w:numPr>
          <w:ilvl w:val="1"/>
          <w:numId w:val="3"/>
        </w:numPr>
        <w:tabs>
          <w:tab w:val="left" w:pos="1637"/>
          <w:tab w:val="left" w:pos="1638"/>
        </w:tabs>
        <w:ind w:hanging="360"/>
      </w:pPr>
      <w:r>
        <w:rPr>
          <w:color w:val="0D0D0D"/>
        </w:rPr>
        <w:t>Collaborate with staff and providers to schedule patients for</w:t>
      </w:r>
      <w:r>
        <w:rPr>
          <w:color w:val="0D0D0D"/>
          <w:spacing w:val="-27"/>
        </w:rPr>
        <w:t xml:space="preserve"> </w:t>
      </w:r>
      <w:r>
        <w:rPr>
          <w:color w:val="0D0D0D"/>
        </w:rPr>
        <w:t>intake</w:t>
      </w:r>
    </w:p>
    <w:p w14:paraId="6D260EB5" w14:textId="77777777" w:rsidR="00080A8C" w:rsidRDefault="000D2C14">
      <w:pPr>
        <w:pStyle w:val="ListParagraph"/>
        <w:numPr>
          <w:ilvl w:val="1"/>
          <w:numId w:val="3"/>
        </w:numPr>
        <w:tabs>
          <w:tab w:val="left" w:pos="1637"/>
          <w:tab w:val="left" w:pos="1638"/>
        </w:tabs>
        <w:spacing w:before="2"/>
        <w:ind w:hanging="360"/>
      </w:pPr>
      <w:r>
        <w:rPr>
          <w:color w:val="0D0D0D"/>
        </w:rPr>
        <w:t>Engage in care team huddles in primary care</w:t>
      </w:r>
      <w:r>
        <w:rPr>
          <w:color w:val="0D0D0D"/>
          <w:spacing w:val="-30"/>
        </w:rPr>
        <w:t xml:space="preserve"> </w:t>
      </w:r>
      <w:r>
        <w:rPr>
          <w:color w:val="0D0D0D"/>
        </w:rPr>
        <w:t>departments</w:t>
      </w:r>
    </w:p>
    <w:p w14:paraId="680F2BD7" w14:textId="77777777" w:rsidR="00080A8C" w:rsidRDefault="000D2C14">
      <w:pPr>
        <w:pStyle w:val="ListParagraph"/>
        <w:numPr>
          <w:ilvl w:val="1"/>
          <w:numId w:val="3"/>
        </w:numPr>
        <w:tabs>
          <w:tab w:val="left" w:pos="1638"/>
        </w:tabs>
        <w:ind w:hanging="360"/>
      </w:pPr>
      <w:r>
        <w:rPr>
          <w:color w:val="0D0D0D"/>
        </w:rPr>
        <w:t>Formulate client-centered treatment plans for assigned</w:t>
      </w:r>
      <w:r>
        <w:rPr>
          <w:color w:val="0D0D0D"/>
          <w:spacing w:val="-21"/>
        </w:rPr>
        <w:t xml:space="preserve"> </w:t>
      </w:r>
      <w:r>
        <w:rPr>
          <w:color w:val="0D0D0D"/>
        </w:rPr>
        <w:t>clients</w:t>
      </w:r>
    </w:p>
    <w:p w14:paraId="2911BB23" w14:textId="77777777" w:rsidR="00080A8C" w:rsidRDefault="000D2C14">
      <w:pPr>
        <w:pStyle w:val="ListParagraph"/>
        <w:numPr>
          <w:ilvl w:val="1"/>
          <w:numId w:val="3"/>
        </w:numPr>
        <w:tabs>
          <w:tab w:val="left" w:pos="1638"/>
        </w:tabs>
        <w:spacing w:before="2" w:line="240" w:lineRule="auto"/>
        <w:ind w:right="487" w:hanging="360"/>
      </w:pPr>
      <w:r>
        <w:rPr>
          <w:color w:val="0D0D0D"/>
        </w:rPr>
        <w:t>Undertake</w:t>
      </w:r>
      <w:r>
        <w:rPr>
          <w:color w:val="0D0D0D"/>
          <w:spacing w:val="-13"/>
        </w:rPr>
        <w:t xml:space="preserve"> </w:t>
      </w:r>
      <w:r>
        <w:rPr>
          <w:color w:val="0D0D0D"/>
        </w:rPr>
        <w:t>case</w:t>
      </w:r>
      <w:r>
        <w:rPr>
          <w:color w:val="0D0D0D"/>
          <w:spacing w:val="-13"/>
        </w:rPr>
        <w:t xml:space="preserve"> </w:t>
      </w:r>
      <w:r>
        <w:rPr>
          <w:color w:val="0D0D0D"/>
        </w:rPr>
        <w:t>management,</w:t>
      </w:r>
      <w:r>
        <w:rPr>
          <w:color w:val="0D0D0D"/>
          <w:spacing w:val="-15"/>
        </w:rPr>
        <w:t xml:space="preserve"> </w:t>
      </w:r>
      <w:r>
        <w:rPr>
          <w:color w:val="0D0D0D"/>
        </w:rPr>
        <w:t>advocacy,</w:t>
      </w:r>
      <w:r>
        <w:rPr>
          <w:color w:val="0D0D0D"/>
          <w:spacing w:val="-11"/>
        </w:rPr>
        <w:t xml:space="preserve"> </w:t>
      </w:r>
      <w:r>
        <w:rPr>
          <w:color w:val="0D0D0D"/>
        </w:rPr>
        <w:t>medication</w:t>
      </w:r>
      <w:r>
        <w:rPr>
          <w:color w:val="0D0D0D"/>
          <w:spacing w:val="-14"/>
        </w:rPr>
        <w:t xml:space="preserve"> </w:t>
      </w:r>
      <w:r>
        <w:rPr>
          <w:color w:val="0D0D0D"/>
        </w:rPr>
        <w:t>monitoring,</w:t>
      </w:r>
      <w:r>
        <w:rPr>
          <w:color w:val="0D0D0D"/>
          <w:spacing w:val="-13"/>
        </w:rPr>
        <w:t xml:space="preserve"> </w:t>
      </w:r>
      <w:r>
        <w:rPr>
          <w:color w:val="0D0D0D"/>
        </w:rPr>
        <w:t>emergency</w:t>
      </w:r>
      <w:r>
        <w:rPr>
          <w:color w:val="0D0D0D"/>
          <w:spacing w:val="-15"/>
        </w:rPr>
        <w:t xml:space="preserve"> </w:t>
      </w:r>
      <w:r>
        <w:rPr>
          <w:color w:val="0D0D0D"/>
        </w:rPr>
        <w:t>services,</w:t>
      </w:r>
      <w:r>
        <w:rPr>
          <w:color w:val="0D0D0D"/>
          <w:spacing w:val="-15"/>
        </w:rPr>
        <w:t xml:space="preserve"> </w:t>
      </w:r>
      <w:r>
        <w:rPr>
          <w:color w:val="0D0D0D"/>
        </w:rPr>
        <w:t>insurance</w:t>
      </w:r>
      <w:r>
        <w:rPr>
          <w:color w:val="0D0D0D"/>
          <w:spacing w:val="-13"/>
        </w:rPr>
        <w:t xml:space="preserve"> </w:t>
      </w:r>
      <w:r>
        <w:rPr>
          <w:color w:val="0D0D0D"/>
        </w:rPr>
        <w:t>companies, education referrals and consultation with other agencies as</w:t>
      </w:r>
      <w:r>
        <w:rPr>
          <w:color w:val="0D0D0D"/>
          <w:spacing w:val="-35"/>
        </w:rPr>
        <w:t xml:space="preserve"> </w:t>
      </w:r>
      <w:r>
        <w:rPr>
          <w:color w:val="0D0D0D"/>
        </w:rPr>
        <w:t>appropriate</w:t>
      </w:r>
    </w:p>
    <w:p w14:paraId="2844F400" w14:textId="77777777" w:rsidR="00080A8C" w:rsidRDefault="000D2C14">
      <w:pPr>
        <w:pStyle w:val="ListParagraph"/>
        <w:numPr>
          <w:ilvl w:val="1"/>
          <w:numId w:val="3"/>
        </w:numPr>
        <w:tabs>
          <w:tab w:val="left" w:pos="1637"/>
          <w:tab w:val="left" w:pos="1638"/>
        </w:tabs>
        <w:spacing w:line="240" w:lineRule="auto"/>
        <w:ind w:right="460" w:hanging="360"/>
      </w:pPr>
      <w:r>
        <w:rPr>
          <w:color w:val="0D0D0D"/>
        </w:rPr>
        <w:t>Collaborate</w:t>
      </w:r>
      <w:r>
        <w:rPr>
          <w:color w:val="0D0D0D"/>
          <w:spacing w:val="-10"/>
        </w:rPr>
        <w:t xml:space="preserve"> </w:t>
      </w:r>
      <w:r>
        <w:rPr>
          <w:color w:val="0D0D0D"/>
        </w:rPr>
        <w:t>with</w:t>
      </w:r>
      <w:r>
        <w:rPr>
          <w:color w:val="0D0D0D"/>
          <w:spacing w:val="-11"/>
        </w:rPr>
        <w:t xml:space="preserve"> </w:t>
      </w:r>
      <w:r>
        <w:rPr>
          <w:color w:val="0D0D0D"/>
        </w:rPr>
        <w:t>primary</w:t>
      </w:r>
      <w:r>
        <w:rPr>
          <w:color w:val="0D0D0D"/>
          <w:spacing w:val="-13"/>
        </w:rPr>
        <w:t xml:space="preserve"> </w:t>
      </w:r>
      <w:r>
        <w:rPr>
          <w:color w:val="0D0D0D"/>
        </w:rPr>
        <w:t>care,</w:t>
      </w:r>
      <w:r>
        <w:rPr>
          <w:color w:val="0D0D0D"/>
          <w:spacing w:val="-10"/>
        </w:rPr>
        <w:t xml:space="preserve"> </w:t>
      </w:r>
      <w:r>
        <w:rPr>
          <w:color w:val="0D0D0D"/>
        </w:rPr>
        <w:t>prescribing</w:t>
      </w:r>
      <w:r>
        <w:rPr>
          <w:color w:val="0D0D0D"/>
          <w:spacing w:val="-12"/>
        </w:rPr>
        <w:t xml:space="preserve"> </w:t>
      </w:r>
      <w:r>
        <w:rPr>
          <w:color w:val="0D0D0D"/>
        </w:rPr>
        <w:t>physician,</w:t>
      </w:r>
      <w:r>
        <w:rPr>
          <w:color w:val="0D0D0D"/>
          <w:spacing w:val="-11"/>
        </w:rPr>
        <w:t xml:space="preserve"> </w:t>
      </w:r>
      <w:r>
        <w:rPr>
          <w:color w:val="0D0D0D"/>
        </w:rPr>
        <w:t>emergency</w:t>
      </w:r>
      <w:r>
        <w:rPr>
          <w:color w:val="0D0D0D"/>
          <w:spacing w:val="-13"/>
        </w:rPr>
        <w:t xml:space="preserve"> </w:t>
      </w:r>
      <w:r>
        <w:rPr>
          <w:color w:val="0D0D0D"/>
        </w:rPr>
        <w:t>services,</w:t>
      </w:r>
      <w:r>
        <w:rPr>
          <w:color w:val="0D0D0D"/>
          <w:spacing w:val="-10"/>
        </w:rPr>
        <w:t xml:space="preserve"> </w:t>
      </w:r>
      <w:r>
        <w:rPr>
          <w:color w:val="0D0D0D"/>
        </w:rPr>
        <w:t>life</w:t>
      </w:r>
      <w:r>
        <w:rPr>
          <w:color w:val="0D0D0D"/>
          <w:spacing w:val="-10"/>
        </w:rPr>
        <w:t xml:space="preserve"> </w:t>
      </w:r>
      <w:r>
        <w:rPr>
          <w:color w:val="0D0D0D"/>
        </w:rPr>
        <w:t>skills</w:t>
      </w:r>
      <w:r>
        <w:rPr>
          <w:color w:val="0D0D0D"/>
          <w:spacing w:val="-10"/>
        </w:rPr>
        <w:t xml:space="preserve"> </w:t>
      </w:r>
      <w:r>
        <w:rPr>
          <w:color w:val="0D0D0D"/>
        </w:rPr>
        <w:t>educations</w:t>
      </w:r>
      <w:r>
        <w:rPr>
          <w:color w:val="0D0D0D"/>
          <w:spacing w:val="-12"/>
        </w:rPr>
        <w:t xml:space="preserve"> </w:t>
      </w:r>
      <w:r>
        <w:rPr>
          <w:color w:val="0D0D0D"/>
        </w:rPr>
        <w:t>and</w:t>
      </w:r>
      <w:r>
        <w:rPr>
          <w:color w:val="0D0D0D"/>
          <w:spacing w:val="-11"/>
        </w:rPr>
        <w:t xml:space="preserve"> </w:t>
      </w:r>
      <w:r>
        <w:rPr>
          <w:color w:val="0D0D0D"/>
        </w:rPr>
        <w:t>consult other agencies regarding each</w:t>
      </w:r>
      <w:r>
        <w:rPr>
          <w:color w:val="0D0D0D"/>
          <w:spacing w:val="-16"/>
        </w:rPr>
        <w:t xml:space="preserve"> </w:t>
      </w:r>
      <w:r>
        <w:rPr>
          <w:color w:val="0D0D0D"/>
        </w:rPr>
        <w:t>client</w:t>
      </w:r>
    </w:p>
    <w:p w14:paraId="78516602" w14:textId="77777777" w:rsidR="00080A8C" w:rsidRDefault="000D2C14">
      <w:pPr>
        <w:pStyle w:val="ListParagraph"/>
        <w:numPr>
          <w:ilvl w:val="0"/>
          <w:numId w:val="3"/>
        </w:numPr>
        <w:tabs>
          <w:tab w:val="left" w:pos="919"/>
        </w:tabs>
        <w:spacing w:line="240" w:lineRule="auto"/>
        <w:ind w:hanging="362"/>
      </w:pPr>
      <w:r>
        <w:rPr>
          <w:color w:val="0D0D0D"/>
        </w:rPr>
        <w:t>Communication and</w:t>
      </w:r>
      <w:r>
        <w:rPr>
          <w:color w:val="0D0D0D"/>
          <w:spacing w:val="-7"/>
        </w:rPr>
        <w:t xml:space="preserve"> </w:t>
      </w:r>
      <w:r>
        <w:rPr>
          <w:color w:val="0D0D0D"/>
        </w:rPr>
        <w:t>support</w:t>
      </w:r>
    </w:p>
    <w:p w14:paraId="65C35BE7" w14:textId="77777777" w:rsidR="00080A8C" w:rsidRDefault="000D2C14">
      <w:pPr>
        <w:pStyle w:val="ListParagraph"/>
        <w:numPr>
          <w:ilvl w:val="1"/>
          <w:numId w:val="3"/>
        </w:numPr>
        <w:tabs>
          <w:tab w:val="left" w:pos="1637"/>
          <w:tab w:val="left" w:pos="1638"/>
        </w:tabs>
        <w:ind w:hanging="360"/>
      </w:pPr>
      <w:r>
        <w:rPr>
          <w:color w:val="0D0D0D"/>
        </w:rPr>
        <w:t>Prepare case presentations when indicated to the multi-disciplinary</w:t>
      </w:r>
      <w:r>
        <w:rPr>
          <w:color w:val="0D0D0D"/>
          <w:spacing w:val="-35"/>
        </w:rPr>
        <w:t xml:space="preserve"> </w:t>
      </w:r>
      <w:r>
        <w:rPr>
          <w:color w:val="0D0D0D"/>
        </w:rPr>
        <w:t>team</w:t>
      </w:r>
    </w:p>
    <w:p w14:paraId="12A98C74" w14:textId="77777777" w:rsidR="00080A8C" w:rsidRDefault="000D2C14">
      <w:pPr>
        <w:pStyle w:val="ListParagraph"/>
        <w:numPr>
          <w:ilvl w:val="1"/>
          <w:numId w:val="3"/>
        </w:numPr>
        <w:tabs>
          <w:tab w:val="left" w:pos="1638"/>
        </w:tabs>
        <w:ind w:hanging="360"/>
      </w:pPr>
      <w:r>
        <w:rPr>
          <w:color w:val="0D0D0D"/>
        </w:rPr>
        <w:t>Provide feedback to medical providers on patients</w:t>
      </w:r>
      <w:r>
        <w:rPr>
          <w:color w:val="0D0D0D"/>
          <w:spacing w:val="-23"/>
        </w:rPr>
        <w:t xml:space="preserve"> </w:t>
      </w:r>
      <w:r>
        <w:rPr>
          <w:color w:val="0D0D0D"/>
        </w:rPr>
        <w:t>referred</w:t>
      </w:r>
    </w:p>
    <w:p w14:paraId="0D7E0853" w14:textId="77777777" w:rsidR="00080A8C" w:rsidRDefault="000D2C14">
      <w:pPr>
        <w:pStyle w:val="ListParagraph"/>
        <w:numPr>
          <w:ilvl w:val="1"/>
          <w:numId w:val="3"/>
        </w:numPr>
        <w:tabs>
          <w:tab w:val="left" w:pos="1637"/>
          <w:tab w:val="left" w:pos="1638"/>
        </w:tabs>
        <w:ind w:hanging="360"/>
      </w:pPr>
      <w:r>
        <w:rPr>
          <w:color w:val="0D0D0D"/>
        </w:rPr>
        <w:t>Participate</w:t>
      </w:r>
      <w:r>
        <w:rPr>
          <w:color w:val="0D0D0D"/>
          <w:spacing w:val="-7"/>
        </w:rPr>
        <w:t xml:space="preserve"> </w:t>
      </w:r>
      <w:r>
        <w:rPr>
          <w:color w:val="0D0D0D"/>
        </w:rPr>
        <w:t>in</w:t>
      </w:r>
      <w:r>
        <w:rPr>
          <w:color w:val="0D0D0D"/>
          <w:spacing w:val="-4"/>
        </w:rPr>
        <w:t xml:space="preserve"> </w:t>
      </w:r>
      <w:r>
        <w:rPr>
          <w:color w:val="0D0D0D"/>
        </w:rPr>
        <w:t>Behavioral</w:t>
      </w:r>
      <w:r>
        <w:rPr>
          <w:color w:val="0D0D0D"/>
          <w:spacing w:val="-6"/>
        </w:rPr>
        <w:t xml:space="preserve"> </w:t>
      </w:r>
      <w:r>
        <w:rPr>
          <w:color w:val="0D0D0D"/>
        </w:rPr>
        <w:t>Health</w:t>
      </w:r>
      <w:r>
        <w:rPr>
          <w:color w:val="0D0D0D"/>
          <w:spacing w:val="-7"/>
        </w:rPr>
        <w:t xml:space="preserve"> </w:t>
      </w:r>
      <w:r>
        <w:rPr>
          <w:color w:val="0D0D0D"/>
        </w:rPr>
        <w:t>Department</w:t>
      </w:r>
      <w:r>
        <w:rPr>
          <w:color w:val="0D0D0D"/>
          <w:spacing w:val="-6"/>
        </w:rPr>
        <w:t xml:space="preserve"> </w:t>
      </w:r>
      <w:r>
        <w:rPr>
          <w:color w:val="0D0D0D"/>
        </w:rPr>
        <w:t>clinical</w:t>
      </w:r>
      <w:r>
        <w:rPr>
          <w:color w:val="0D0D0D"/>
          <w:spacing w:val="-6"/>
        </w:rPr>
        <w:t xml:space="preserve"> </w:t>
      </w:r>
      <w:r>
        <w:rPr>
          <w:color w:val="0D0D0D"/>
        </w:rPr>
        <w:t>and</w:t>
      </w:r>
      <w:r>
        <w:rPr>
          <w:color w:val="0D0D0D"/>
          <w:spacing w:val="-7"/>
        </w:rPr>
        <w:t xml:space="preserve"> </w:t>
      </w:r>
      <w:r>
        <w:rPr>
          <w:color w:val="0D0D0D"/>
        </w:rPr>
        <w:t>staff</w:t>
      </w:r>
      <w:r>
        <w:rPr>
          <w:color w:val="0D0D0D"/>
          <w:spacing w:val="-4"/>
        </w:rPr>
        <w:t xml:space="preserve"> </w:t>
      </w:r>
      <w:r>
        <w:rPr>
          <w:color w:val="0D0D0D"/>
        </w:rPr>
        <w:t>meetings</w:t>
      </w:r>
      <w:r>
        <w:rPr>
          <w:color w:val="0D0D0D"/>
          <w:spacing w:val="-6"/>
        </w:rPr>
        <w:t xml:space="preserve"> </w:t>
      </w:r>
      <w:r>
        <w:rPr>
          <w:color w:val="0D0D0D"/>
        </w:rPr>
        <w:t>and</w:t>
      </w:r>
      <w:r>
        <w:rPr>
          <w:color w:val="0D0D0D"/>
          <w:spacing w:val="-9"/>
        </w:rPr>
        <w:t xml:space="preserve"> </w:t>
      </w:r>
      <w:r>
        <w:rPr>
          <w:color w:val="0D0D0D"/>
        </w:rPr>
        <w:t>in</w:t>
      </w:r>
      <w:r>
        <w:rPr>
          <w:color w:val="0D0D0D"/>
          <w:spacing w:val="-7"/>
        </w:rPr>
        <w:t xml:space="preserve"> </w:t>
      </w:r>
      <w:r>
        <w:rPr>
          <w:color w:val="0D0D0D"/>
        </w:rPr>
        <w:t>other</w:t>
      </w:r>
      <w:r>
        <w:rPr>
          <w:color w:val="0D0D0D"/>
          <w:spacing w:val="-5"/>
        </w:rPr>
        <w:t xml:space="preserve"> </w:t>
      </w:r>
      <w:r>
        <w:rPr>
          <w:color w:val="0D0D0D"/>
        </w:rPr>
        <w:t>meetings</w:t>
      </w:r>
      <w:r>
        <w:rPr>
          <w:color w:val="0D0D0D"/>
          <w:spacing w:val="-8"/>
        </w:rPr>
        <w:t xml:space="preserve"> </w:t>
      </w:r>
      <w:r>
        <w:rPr>
          <w:color w:val="0D0D0D"/>
        </w:rPr>
        <w:t>as</w:t>
      </w:r>
      <w:r>
        <w:rPr>
          <w:color w:val="0D0D0D"/>
          <w:spacing w:val="-8"/>
        </w:rPr>
        <w:t xml:space="preserve"> </w:t>
      </w:r>
      <w:r>
        <w:rPr>
          <w:color w:val="0D0D0D"/>
        </w:rPr>
        <w:t>assigned</w:t>
      </w:r>
    </w:p>
    <w:p w14:paraId="371204E3" w14:textId="77777777" w:rsidR="00080A8C" w:rsidRDefault="000D2C14">
      <w:pPr>
        <w:pStyle w:val="ListParagraph"/>
        <w:numPr>
          <w:ilvl w:val="1"/>
          <w:numId w:val="3"/>
        </w:numPr>
        <w:tabs>
          <w:tab w:val="left" w:pos="1638"/>
        </w:tabs>
        <w:spacing w:before="1"/>
        <w:ind w:hanging="360"/>
      </w:pPr>
      <w:r>
        <w:rPr>
          <w:color w:val="0D0D0D"/>
        </w:rPr>
        <w:t>Participate</w:t>
      </w:r>
      <w:r>
        <w:rPr>
          <w:color w:val="0D0D0D"/>
          <w:spacing w:val="-4"/>
        </w:rPr>
        <w:t xml:space="preserve"> </w:t>
      </w:r>
      <w:r>
        <w:rPr>
          <w:color w:val="0D0D0D"/>
        </w:rPr>
        <w:t>in</w:t>
      </w:r>
      <w:r>
        <w:rPr>
          <w:color w:val="0D0D0D"/>
          <w:spacing w:val="-5"/>
        </w:rPr>
        <w:t xml:space="preserve"> </w:t>
      </w:r>
      <w:r>
        <w:rPr>
          <w:color w:val="0D0D0D"/>
        </w:rPr>
        <w:t>scheduled</w:t>
      </w:r>
      <w:r>
        <w:rPr>
          <w:color w:val="0D0D0D"/>
          <w:spacing w:val="-7"/>
        </w:rPr>
        <w:t xml:space="preserve"> </w:t>
      </w:r>
      <w:r>
        <w:rPr>
          <w:color w:val="0D0D0D"/>
        </w:rPr>
        <w:t>supervision</w:t>
      </w:r>
      <w:r>
        <w:rPr>
          <w:color w:val="0D0D0D"/>
          <w:spacing w:val="-5"/>
        </w:rPr>
        <w:t xml:space="preserve"> </w:t>
      </w:r>
      <w:r>
        <w:rPr>
          <w:color w:val="0D0D0D"/>
        </w:rPr>
        <w:t>sessions</w:t>
      </w:r>
      <w:r>
        <w:rPr>
          <w:color w:val="0D0D0D"/>
          <w:spacing w:val="-4"/>
        </w:rPr>
        <w:t xml:space="preserve"> </w:t>
      </w:r>
      <w:r>
        <w:rPr>
          <w:color w:val="0D0D0D"/>
        </w:rPr>
        <w:t>with</w:t>
      </w:r>
      <w:r>
        <w:rPr>
          <w:color w:val="0D0D0D"/>
          <w:spacing w:val="-7"/>
        </w:rPr>
        <w:t xml:space="preserve"> </w:t>
      </w:r>
      <w:r>
        <w:rPr>
          <w:color w:val="0D0D0D"/>
        </w:rPr>
        <w:t>clinical</w:t>
      </w:r>
      <w:r>
        <w:rPr>
          <w:color w:val="0D0D0D"/>
          <w:spacing w:val="-4"/>
        </w:rPr>
        <w:t xml:space="preserve"> </w:t>
      </w:r>
      <w:r>
        <w:rPr>
          <w:color w:val="0D0D0D"/>
        </w:rPr>
        <w:t>and</w:t>
      </w:r>
      <w:r>
        <w:rPr>
          <w:color w:val="0D0D0D"/>
          <w:spacing w:val="-5"/>
        </w:rPr>
        <w:t xml:space="preserve"> </w:t>
      </w:r>
      <w:r>
        <w:rPr>
          <w:color w:val="0D0D0D"/>
        </w:rPr>
        <w:t>administrative</w:t>
      </w:r>
      <w:r>
        <w:rPr>
          <w:color w:val="0D0D0D"/>
          <w:spacing w:val="-4"/>
        </w:rPr>
        <w:t xml:space="preserve"> </w:t>
      </w:r>
      <w:r>
        <w:rPr>
          <w:color w:val="0D0D0D"/>
        </w:rPr>
        <w:t>supervisors</w:t>
      </w:r>
    </w:p>
    <w:p w14:paraId="49523CCD" w14:textId="77777777" w:rsidR="00080A8C" w:rsidRDefault="000D2C14">
      <w:pPr>
        <w:pStyle w:val="ListParagraph"/>
        <w:numPr>
          <w:ilvl w:val="0"/>
          <w:numId w:val="3"/>
        </w:numPr>
        <w:tabs>
          <w:tab w:val="left" w:pos="919"/>
        </w:tabs>
        <w:ind w:hanging="362"/>
      </w:pPr>
      <w:r>
        <w:rPr>
          <w:color w:val="0D0D0D"/>
        </w:rPr>
        <w:t>Administrative</w:t>
      </w:r>
    </w:p>
    <w:p w14:paraId="72F3511F" w14:textId="77777777" w:rsidR="00080A8C" w:rsidRDefault="000D2C14">
      <w:pPr>
        <w:pStyle w:val="ListParagraph"/>
        <w:numPr>
          <w:ilvl w:val="1"/>
          <w:numId w:val="3"/>
        </w:numPr>
        <w:tabs>
          <w:tab w:val="left" w:pos="1637"/>
          <w:tab w:val="left" w:pos="1638"/>
        </w:tabs>
        <w:spacing w:before="1"/>
        <w:ind w:hanging="360"/>
      </w:pPr>
      <w:r>
        <w:rPr>
          <w:color w:val="0D0D0D"/>
        </w:rPr>
        <w:t>Maintain professional</w:t>
      </w:r>
      <w:r>
        <w:rPr>
          <w:color w:val="0D0D0D"/>
          <w:spacing w:val="-6"/>
        </w:rPr>
        <w:t xml:space="preserve"> </w:t>
      </w:r>
      <w:r>
        <w:rPr>
          <w:color w:val="0D0D0D"/>
        </w:rPr>
        <w:t>licensure</w:t>
      </w:r>
    </w:p>
    <w:p w14:paraId="7B7C0B7E" w14:textId="77777777" w:rsidR="00080A8C" w:rsidRDefault="000D2C14">
      <w:pPr>
        <w:pStyle w:val="ListParagraph"/>
        <w:numPr>
          <w:ilvl w:val="1"/>
          <w:numId w:val="3"/>
        </w:numPr>
        <w:tabs>
          <w:tab w:val="left" w:pos="1638"/>
        </w:tabs>
        <w:ind w:hanging="360"/>
      </w:pPr>
      <w:r>
        <w:rPr>
          <w:color w:val="0D0D0D"/>
        </w:rPr>
        <w:t>Comply with all medical record keeping requirements for assigned</w:t>
      </w:r>
      <w:r>
        <w:rPr>
          <w:color w:val="0D0D0D"/>
          <w:spacing w:val="-35"/>
        </w:rPr>
        <w:t xml:space="preserve"> </w:t>
      </w:r>
      <w:r>
        <w:rPr>
          <w:color w:val="0D0D0D"/>
        </w:rPr>
        <w:t>caseload</w:t>
      </w:r>
    </w:p>
    <w:p w14:paraId="60D1DD14" w14:textId="77777777" w:rsidR="00080A8C" w:rsidRDefault="000D2C14">
      <w:pPr>
        <w:pStyle w:val="ListParagraph"/>
        <w:numPr>
          <w:ilvl w:val="1"/>
          <w:numId w:val="3"/>
        </w:numPr>
        <w:tabs>
          <w:tab w:val="left" w:pos="1637"/>
          <w:tab w:val="left" w:pos="1638"/>
        </w:tabs>
        <w:spacing w:before="2"/>
        <w:ind w:hanging="360"/>
      </w:pPr>
      <w:r>
        <w:rPr>
          <w:color w:val="0D0D0D"/>
        </w:rPr>
        <w:t>Comply with productivity</w:t>
      </w:r>
      <w:r>
        <w:rPr>
          <w:color w:val="0D0D0D"/>
          <w:spacing w:val="-14"/>
        </w:rPr>
        <w:t xml:space="preserve"> </w:t>
      </w:r>
      <w:r>
        <w:rPr>
          <w:color w:val="0D0D0D"/>
        </w:rPr>
        <w:t>objectives</w:t>
      </w:r>
    </w:p>
    <w:p w14:paraId="6E1B2F4A" w14:textId="77777777" w:rsidR="00080A8C" w:rsidRDefault="000D2C14">
      <w:pPr>
        <w:pStyle w:val="ListParagraph"/>
        <w:numPr>
          <w:ilvl w:val="1"/>
          <w:numId w:val="3"/>
        </w:numPr>
        <w:tabs>
          <w:tab w:val="left" w:pos="1638"/>
        </w:tabs>
        <w:spacing w:line="240" w:lineRule="auto"/>
        <w:ind w:right="700" w:hanging="360"/>
      </w:pPr>
      <w:r>
        <w:rPr>
          <w:color w:val="0D0D0D"/>
        </w:rPr>
        <w:t>Prepare</w:t>
      </w:r>
      <w:r>
        <w:rPr>
          <w:color w:val="0D0D0D"/>
          <w:spacing w:val="-9"/>
        </w:rPr>
        <w:t xml:space="preserve"> </w:t>
      </w:r>
      <w:r>
        <w:rPr>
          <w:color w:val="0D0D0D"/>
        </w:rPr>
        <w:t>timely</w:t>
      </w:r>
      <w:r>
        <w:rPr>
          <w:color w:val="0D0D0D"/>
          <w:spacing w:val="-11"/>
        </w:rPr>
        <w:t xml:space="preserve"> </w:t>
      </w:r>
      <w:r>
        <w:rPr>
          <w:color w:val="0D0D0D"/>
        </w:rPr>
        <w:t>submission</w:t>
      </w:r>
      <w:r>
        <w:rPr>
          <w:color w:val="0D0D0D"/>
          <w:spacing w:val="-9"/>
        </w:rPr>
        <w:t xml:space="preserve"> </w:t>
      </w:r>
      <w:r>
        <w:rPr>
          <w:color w:val="0D0D0D"/>
        </w:rPr>
        <w:t>of</w:t>
      </w:r>
      <w:r>
        <w:rPr>
          <w:color w:val="0D0D0D"/>
          <w:spacing w:val="-10"/>
        </w:rPr>
        <w:t xml:space="preserve"> </w:t>
      </w:r>
      <w:r>
        <w:rPr>
          <w:color w:val="0D0D0D"/>
        </w:rPr>
        <w:t>all</w:t>
      </w:r>
      <w:r>
        <w:rPr>
          <w:color w:val="0D0D0D"/>
          <w:spacing w:val="-8"/>
        </w:rPr>
        <w:t xml:space="preserve"> </w:t>
      </w:r>
      <w:r>
        <w:rPr>
          <w:color w:val="0D0D0D"/>
        </w:rPr>
        <w:t>Electronic</w:t>
      </w:r>
      <w:r>
        <w:rPr>
          <w:color w:val="0D0D0D"/>
          <w:spacing w:val="-7"/>
        </w:rPr>
        <w:t xml:space="preserve"> </w:t>
      </w:r>
      <w:r>
        <w:rPr>
          <w:color w:val="0D0D0D"/>
        </w:rPr>
        <w:t>Health</w:t>
      </w:r>
      <w:r>
        <w:rPr>
          <w:color w:val="0D0D0D"/>
          <w:spacing w:val="-9"/>
        </w:rPr>
        <w:t xml:space="preserve"> </w:t>
      </w:r>
      <w:r>
        <w:rPr>
          <w:color w:val="0D0D0D"/>
        </w:rPr>
        <w:t>Record</w:t>
      </w:r>
      <w:r>
        <w:rPr>
          <w:color w:val="0D0D0D"/>
          <w:spacing w:val="-10"/>
        </w:rPr>
        <w:t xml:space="preserve"> </w:t>
      </w:r>
      <w:r>
        <w:rPr>
          <w:color w:val="0D0D0D"/>
        </w:rPr>
        <w:t>(E.H.R.)</w:t>
      </w:r>
      <w:r>
        <w:rPr>
          <w:color w:val="0D0D0D"/>
          <w:spacing w:val="-8"/>
        </w:rPr>
        <w:t xml:space="preserve"> </w:t>
      </w:r>
      <w:r>
        <w:rPr>
          <w:color w:val="0D0D0D"/>
        </w:rPr>
        <w:t>records</w:t>
      </w:r>
      <w:r>
        <w:rPr>
          <w:color w:val="0D0D0D"/>
          <w:spacing w:val="-9"/>
        </w:rPr>
        <w:t xml:space="preserve"> </w:t>
      </w:r>
      <w:r>
        <w:rPr>
          <w:color w:val="0D0D0D"/>
        </w:rPr>
        <w:t>required</w:t>
      </w:r>
      <w:r>
        <w:rPr>
          <w:color w:val="0D0D0D"/>
          <w:spacing w:val="-9"/>
        </w:rPr>
        <w:t xml:space="preserve"> </w:t>
      </w:r>
      <w:r>
        <w:rPr>
          <w:color w:val="0D0D0D"/>
        </w:rPr>
        <w:t>by</w:t>
      </w:r>
      <w:r>
        <w:rPr>
          <w:color w:val="0D0D0D"/>
          <w:spacing w:val="-11"/>
        </w:rPr>
        <w:t xml:space="preserve"> </w:t>
      </w:r>
      <w:r>
        <w:rPr>
          <w:color w:val="0D0D0D"/>
        </w:rPr>
        <w:t>the</w:t>
      </w:r>
      <w:r>
        <w:rPr>
          <w:color w:val="0D0D0D"/>
          <w:spacing w:val="-9"/>
        </w:rPr>
        <w:t xml:space="preserve"> </w:t>
      </w:r>
      <w:r>
        <w:rPr>
          <w:color w:val="0D0D0D"/>
        </w:rPr>
        <w:t>health</w:t>
      </w:r>
      <w:r>
        <w:rPr>
          <w:color w:val="0D0D0D"/>
          <w:spacing w:val="-9"/>
        </w:rPr>
        <w:t xml:space="preserve"> </w:t>
      </w:r>
      <w:r>
        <w:rPr>
          <w:color w:val="0D0D0D"/>
        </w:rPr>
        <w:t>center (i.e. visit notes, billing paperwork and prior authorizations as</w:t>
      </w:r>
      <w:r>
        <w:rPr>
          <w:color w:val="0D0D0D"/>
          <w:spacing w:val="-32"/>
        </w:rPr>
        <w:t xml:space="preserve"> </w:t>
      </w:r>
      <w:r>
        <w:rPr>
          <w:color w:val="0D0D0D"/>
        </w:rPr>
        <w:t>examples)</w:t>
      </w:r>
    </w:p>
    <w:p w14:paraId="23F220B9" w14:textId="77777777" w:rsidR="00080A8C" w:rsidRDefault="000D2C14">
      <w:pPr>
        <w:pStyle w:val="ListParagraph"/>
        <w:numPr>
          <w:ilvl w:val="1"/>
          <w:numId w:val="3"/>
        </w:numPr>
        <w:tabs>
          <w:tab w:val="left" w:pos="1637"/>
          <w:tab w:val="left" w:pos="1638"/>
        </w:tabs>
        <w:ind w:hanging="360"/>
      </w:pPr>
      <w:r>
        <w:rPr>
          <w:color w:val="0D0D0D"/>
        </w:rPr>
        <w:t>Schedule work hours and days in accordance with operational</w:t>
      </w:r>
      <w:r>
        <w:rPr>
          <w:color w:val="0D0D0D"/>
          <w:spacing w:val="-31"/>
        </w:rPr>
        <w:t xml:space="preserve"> </w:t>
      </w:r>
      <w:r>
        <w:rPr>
          <w:color w:val="0D0D0D"/>
        </w:rPr>
        <w:t>needs</w:t>
      </w:r>
    </w:p>
    <w:p w14:paraId="1ADE0FFB" w14:textId="77777777" w:rsidR="00080A8C" w:rsidRPr="005705F4" w:rsidRDefault="000D2C14">
      <w:pPr>
        <w:pStyle w:val="ListParagraph"/>
        <w:numPr>
          <w:ilvl w:val="1"/>
          <w:numId w:val="3"/>
        </w:numPr>
        <w:tabs>
          <w:tab w:val="left" w:pos="1637"/>
          <w:tab w:val="left" w:pos="1638"/>
        </w:tabs>
        <w:spacing w:line="240" w:lineRule="auto"/>
        <w:ind w:right="1329" w:hanging="360"/>
      </w:pPr>
      <w:r>
        <w:rPr>
          <w:color w:val="0D0D0D"/>
        </w:rPr>
        <w:t>Respond</w:t>
      </w:r>
      <w:r>
        <w:rPr>
          <w:color w:val="0D0D0D"/>
          <w:spacing w:val="-11"/>
        </w:rPr>
        <w:t xml:space="preserve"> </w:t>
      </w:r>
      <w:r>
        <w:rPr>
          <w:color w:val="0D0D0D"/>
        </w:rPr>
        <w:t>and</w:t>
      </w:r>
      <w:r>
        <w:rPr>
          <w:color w:val="0D0D0D"/>
          <w:spacing w:val="-11"/>
        </w:rPr>
        <w:t xml:space="preserve"> </w:t>
      </w:r>
      <w:r>
        <w:rPr>
          <w:color w:val="0D0D0D"/>
        </w:rPr>
        <w:t>contribute</w:t>
      </w:r>
      <w:r>
        <w:rPr>
          <w:color w:val="0D0D0D"/>
          <w:spacing w:val="-12"/>
        </w:rPr>
        <w:t xml:space="preserve"> </w:t>
      </w:r>
      <w:r>
        <w:rPr>
          <w:color w:val="0D0D0D"/>
        </w:rPr>
        <w:t>to</w:t>
      </w:r>
      <w:r>
        <w:rPr>
          <w:color w:val="0D0D0D"/>
          <w:spacing w:val="-12"/>
        </w:rPr>
        <w:t xml:space="preserve"> </w:t>
      </w:r>
      <w:r>
        <w:rPr>
          <w:color w:val="0D0D0D"/>
        </w:rPr>
        <w:t>data</w:t>
      </w:r>
      <w:r>
        <w:rPr>
          <w:color w:val="0D0D0D"/>
          <w:spacing w:val="-12"/>
        </w:rPr>
        <w:t xml:space="preserve"> </w:t>
      </w:r>
      <w:r>
        <w:rPr>
          <w:color w:val="0D0D0D"/>
        </w:rPr>
        <w:t>collection</w:t>
      </w:r>
      <w:r>
        <w:rPr>
          <w:color w:val="0D0D0D"/>
          <w:spacing w:val="-10"/>
        </w:rPr>
        <w:t xml:space="preserve"> </w:t>
      </w:r>
      <w:r>
        <w:rPr>
          <w:color w:val="0D0D0D"/>
        </w:rPr>
        <w:t>and</w:t>
      </w:r>
      <w:r>
        <w:rPr>
          <w:color w:val="0D0D0D"/>
          <w:spacing w:val="-10"/>
        </w:rPr>
        <w:t xml:space="preserve"> </w:t>
      </w:r>
      <w:r>
        <w:rPr>
          <w:color w:val="0D0D0D"/>
        </w:rPr>
        <w:t>other</w:t>
      </w:r>
      <w:r>
        <w:rPr>
          <w:color w:val="0D0D0D"/>
          <w:spacing w:val="-11"/>
        </w:rPr>
        <w:t xml:space="preserve"> </w:t>
      </w:r>
      <w:r>
        <w:rPr>
          <w:color w:val="0D0D0D"/>
        </w:rPr>
        <w:t>information</w:t>
      </w:r>
      <w:r>
        <w:rPr>
          <w:color w:val="0D0D0D"/>
          <w:spacing w:val="-7"/>
        </w:rPr>
        <w:t xml:space="preserve"> </w:t>
      </w:r>
      <w:r>
        <w:rPr>
          <w:color w:val="0D0D0D"/>
        </w:rPr>
        <w:t>gathering</w:t>
      </w:r>
      <w:r>
        <w:rPr>
          <w:color w:val="0D0D0D"/>
          <w:spacing w:val="-12"/>
        </w:rPr>
        <w:t xml:space="preserve"> </w:t>
      </w:r>
      <w:r>
        <w:rPr>
          <w:color w:val="0D0D0D"/>
        </w:rPr>
        <w:t>activities</w:t>
      </w:r>
      <w:r>
        <w:rPr>
          <w:color w:val="0D0D0D"/>
          <w:spacing w:val="-9"/>
        </w:rPr>
        <w:t xml:space="preserve"> </w:t>
      </w:r>
      <w:r>
        <w:rPr>
          <w:color w:val="0D0D0D"/>
        </w:rPr>
        <w:t>necessary</w:t>
      </w:r>
      <w:r>
        <w:rPr>
          <w:color w:val="0D0D0D"/>
          <w:spacing w:val="-12"/>
        </w:rPr>
        <w:t xml:space="preserve"> </w:t>
      </w:r>
      <w:r>
        <w:rPr>
          <w:color w:val="0D0D0D"/>
        </w:rPr>
        <w:t>for programs' evaluation, funding and</w:t>
      </w:r>
      <w:r>
        <w:rPr>
          <w:color w:val="0D0D0D"/>
          <w:spacing w:val="-17"/>
        </w:rPr>
        <w:t xml:space="preserve"> </w:t>
      </w:r>
      <w:r>
        <w:rPr>
          <w:color w:val="0D0D0D"/>
        </w:rPr>
        <w:t>development</w:t>
      </w:r>
    </w:p>
    <w:p w14:paraId="5417E18E" w14:textId="77777777" w:rsidR="005705F4" w:rsidRDefault="005705F4" w:rsidP="005705F4">
      <w:pPr>
        <w:pStyle w:val="ListParagraph"/>
        <w:tabs>
          <w:tab w:val="left" w:pos="1637"/>
          <w:tab w:val="left" w:pos="1638"/>
        </w:tabs>
        <w:spacing w:line="240" w:lineRule="auto"/>
        <w:ind w:right="1329" w:firstLine="0"/>
      </w:pPr>
    </w:p>
    <w:p w14:paraId="3334E877" w14:textId="77777777" w:rsidR="00080A8C" w:rsidRDefault="000D2C14">
      <w:pPr>
        <w:ind w:left="195"/>
      </w:pPr>
      <w:r>
        <w:rPr>
          <w:b/>
          <w:u w:val="thick"/>
        </w:rPr>
        <w:t>QUALIFICATIONS:</w:t>
      </w:r>
      <w:r>
        <w:rPr>
          <w:b/>
        </w:rPr>
        <w:t xml:space="preserve"> </w:t>
      </w:r>
      <w:r>
        <w:t>JOB QUALIFICATIONS AND EXPERIENCE</w:t>
      </w:r>
    </w:p>
    <w:p w14:paraId="0FC6FBF1" w14:textId="31097F28" w:rsidR="00080A8C" w:rsidRDefault="000D2C14">
      <w:pPr>
        <w:pStyle w:val="ListParagraph"/>
        <w:numPr>
          <w:ilvl w:val="0"/>
          <w:numId w:val="2"/>
        </w:numPr>
        <w:tabs>
          <w:tab w:val="left" w:pos="917"/>
          <w:tab w:val="left" w:pos="919"/>
        </w:tabs>
        <w:spacing w:line="240" w:lineRule="auto"/>
        <w:ind w:right="975"/>
      </w:pPr>
      <w:r>
        <w:t>Licensed Clinical Social Worker (LCSW)</w:t>
      </w:r>
      <w:r w:rsidR="005705F4">
        <w:t>, Psychologist or PsyD</w:t>
      </w:r>
      <w:r>
        <w:t xml:space="preserve"> with two years of related experience and/or training. Bi-lingual in Spanish is </w:t>
      </w:r>
      <w:r w:rsidR="00477DD6">
        <w:t>required</w:t>
      </w:r>
      <w:r>
        <w:t>.</w:t>
      </w:r>
    </w:p>
    <w:p w14:paraId="5FBC16CE" w14:textId="77777777" w:rsidR="00080A8C" w:rsidRDefault="005705F4">
      <w:pPr>
        <w:pStyle w:val="ListParagraph"/>
        <w:numPr>
          <w:ilvl w:val="0"/>
          <w:numId w:val="2"/>
        </w:numPr>
        <w:tabs>
          <w:tab w:val="left" w:pos="917"/>
          <w:tab w:val="left" w:pos="919"/>
        </w:tabs>
        <w:spacing w:before="1" w:line="240" w:lineRule="auto"/>
        <w:ind w:right="1841"/>
      </w:pPr>
      <w:r>
        <w:t>Two</w:t>
      </w:r>
      <w:r w:rsidR="000D2C14">
        <w:t xml:space="preserve"> + years of experience in a mental health/medical/social service setting providing assessment counseling/therapy and crisis intervention</w:t>
      </w:r>
      <w:r w:rsidR="000D2C14">
        <w:rPr>
          <w:spacing w:val="-6"/>
        </w:rPr>
        <w:t xml:space="preserve"> </w:t>
      </w:r>
      <w:r w:rsidR="000D2C14">
        <w:t>services</w:t>
      </w:r>
    </w:p>
    <w:p w14:paraId="4DC3B6E6" w14:textId="77777777" w:rsidR="00080A8C" w:rsidRDefault="000D2C14">
      <w:pPr>
        <w:pStyle w:val="ListParagraph"/>
        <w:numPr>
          <w:ilvl w:val="0"/>
          <w:numId w:val="2"/>
        </w:numPr>
        <w:tabs>
          <w:tab w:val="left" w:pos="917"/>
          <w:tab w:val="left" w:pos="919"/>
        </w:tabs>
        <w:spacing w:line="267" w:lineRule="exact"/>
        <w:ind w:hanging="362"/>
      </w:pPr>
      <w:r>
        <w:t>Minimum</w:t>
      </w:r>
      <w:r>
        <w:rPr>
          <w:spacing w:val="-4"/>
        </w:rPr>
        <w:t xml:space="preserve"> </w:t>
      </w:r>
      <w:r>
        <w:t>expectations:</w:t>
      </w:r>
    </w:p>
    <w:p w14:paraId="684C7C21" w14:textId="77777777" w:rsidR="00080A8C" w:rsidRDefault="000D2C14">
      <w:pPr>
        <w:pStyle w:val="ListParagraph"/>
        <w:numPr>
          <w:ilvl w:val="1"/>
          <w:numId w:val="2"/>
        </w:numPr>
        <w:tabs>
          <w:tab w:val="left" w:pos="1367"/>
        </w:tabs>
        <w:spacing w:line="240" w:lineRule="auto"/>
        <w:ind w:right="1403"/>
      </w:pPr>
      <w:r>
        <w:t>Demonstrated ability to keep accurate and complete charts, client records, required data forms and processes.</w:t>
      </w:r>
    </w:p>
    <w:p w14:paraId="5942F160" w14:textId="77777777" w:rsidR="00080A8C" w:rsidRDefault="000D2C14">
      <w:pPr>
        <w:pStyle w:val="ListParagraph"/>
        <w:numPr>
          <w:ilvl w:val="1"/>
          <w:numId w:val="2"/>
        </w:numPr>
        <w:tabs>
          <w:tab w:val="left" w:pos="1367"/>
        </w:tabs>
        <w:spacing w:before="2" w:line="240" w:lineRule="auto"/>
        <w:ind w:right="861"/>
      </w:pPr>
      <w:r>
        <w:t>Demonstrated ability to perform additional duties such as facilitating client support groups, individual or group counseling, health education, child development activities and/or</w:t>
      </w:r>
      <w:r>
        <w:rPr>
          <w:spacing w:val="-6"/>
        </w:rPr>
        <w:t xml:space="preserve"> </w:t>
      </w:r>
      <w:r>
        <w:t>training.</w:t>
      </w:r>
    </w:p>
    <w:p w14:paraId="7832E596" w14:textId="77777777" w:rsidR="00080A8C" w:rsidRDefault="000D2C14">
      <w:pPr>
        <w:pStyle w:val="ListParagraph"/>
        <w:numPr>
          <w:ilvl w:val="1"/>
          <w:numId w:val="2"/>
        </w:numPr>
        <w:tabs>
          <w:tab w:val="left" w:pos="1367"/>
        </w:tabs>
        <w:spacing w:line="251" w:lineRule="exact"/>
        <w:ind w:hanging="361"/>
      </w:pPr>
      <w:r>
        <w:t>Demonstrated ability to represent the agency in a professional manner with collaborative</w:t>
      </w:r>
      <w:r>
        <w:rPr>
          <w:spacing w:val="-5"/>
        </w:rPr>
        <w:t xml:space="preserve"> </w:t>
      </w:r>
      <w:r>
        <w:t>groups.</w:t>
      </w:r>
    </w:p>
    <w:p w14:paraId="539E930B" w14:textId="77777777" w:rsidR="00080A8C" w:rsidRDefault="000D2C14">
      <w:pPr>
        <w:pStyle w:val="ListParagraph"/>
        <w:numPr>
          <w:ilvl w:val="1"/>
          <w:numId w:val="2"/>
        </w:numPr>
        <w:tabs>
          <w:tab w:val="left" w:pos="1367"/>
        </w:tabs>
        <w:spacing w:before="2" w:line="240" w:lineRule="auto"/>
        <w:ind w:right="1531"/>
      </w:pPr>
      <w:r>
        <w:t>Demonstrated ability to use cultural humility in working with diverse/low income and immigrant communities.</w:t>
      </w:r>
    </w:p>
    <w:p w14:paraId="057BE80A" w14:textId="77777777" w:rsidR="00080A8C" w:rsidRDefault="000D2C14">
      <w:pPr>
        <w:pStyle w:val="ListParagraph"/>
        <w:numPr>
          <w:ilvl w:val="1"/>
          <w:numId w:val="2"/>
        </w:numPr>
        <w:tabs>
          <w:tab w:val="left" w:pos="1367"/>
        </w:tabs>
        <w:ind w:hanging="361"/>
      </w:pPr>
      <w:r>
        <w:t>Multi-tasking, ability to manage multiple clients' needs</w:t>
      </w:r>
      <w:r>
        <w:rPr>
          <w:spacing w:val="-12"/>
        </w:rPr>
        <w:t xml:space="preserve"> </w:t>
      </w:r>
      <w:r>
        <w:t>simultaneously</w:t>
      </w:r>
    </w:p>
    <w:p w14:paraId="7D816F57" w14:textId="77777777" w:rsidR="00080A8C" w:rsidRDefault="000D2C14">
      <w:pPr>
        <w:pStyle w:val="ListParagraph"/>
        <w:numPr>
          <w:ilvl w:val="1"/>
          <w:numId w:val="2"/>
        </w:numPr>
        <w:tabs>
          <w:tab w:val="left" w:pos="1367"/>
        </w:tabs>
        <w:ind w:hanging="361"/>
      </w:pPr>
      <w:r>
        <w:t xml:space="preserve">Experience with </w:t>
      </w:r>
      <w:r>
        <w:rPr>
          <w:u w:val="single"/>
        </w:rPr>
        <w:t>Medi-Cal</w:t>
      </w:r>
      <w:r>
        <w:t xml:space="preserve"> charting and coding is strongly preferred but not</w:t>
      </w:r>
      <w:r>
        <w:rPr>
          <w:spacing w:val="-11"/>
        </w:rPr>
        <w:t xml:space="preserve"> </w:t>
      </w:r>
      <w:r>
        <w:t>required</w:t>
      </w:r>
    </w:p>
    <w:p w14:paraId="69996725" w14:textId="77777777" w:rsidR="00080A8C" w:rsidRDefault="000D2C14">
      <w:pPr>
        <w:pStyle w:val="ListParagraph"/>
        <w:numPr>
          <w:ilvl w:val="1"/>
          <w:numId w:val="2"/>
        </w:numPr>
        <w:tabs>
          <w:tab w:val="left" w:pos="1367"/>
        </w:tabs>
        <w:ind w:hanging="361"/>
      </w:pPr>
      <w:r>
        <w:t>Experience with Electronic Health Records is strongly preferred but not</w:t>
      </w:r>
      <w:r>
        <w:rPr>
          <w:spacing w:val="-9"/>
        </w:rPr>
        <w:t xml:space="preserve"> </w:t>
      </w:r>
      <w:r>
        <w:t>required</w:t>
      </w:r>
    </w:p>
    <w:p w14:paraId="3D16F119" w14:textId="77777777" w:rsidR="00080A8C" w:rsidRDefault="000D2C14">
      <w:pPr>
        <w:pStyle w:val="ListParagraph"/>
        <w:numPr>
          <w:ilvl w:val="1"/>
          <w:numId w:val="2"/>
        </w:numPr>
        <w:tabs>
          <w:tab w:val="left" w:pos="1367"/>
        </w:tabs>
        <w:spacing w:before="2" w:line="240" w:lineRule="auto"/>
        <w:ind w:right="812"/>
      </w:pPr>
      <w:r>
        <w:t>Well versed in mandated reporting laws, child development, family systems, integrated behavioral health systems, stages of change, and co-occurring mental health and substance use/abuse</w:t>
      </w:r>
      <w:r>
        <w:rPr>
          <w:spacing w:val="5"/>
        </w:rPr>
        <w:t xml:space="preserve"> </w:t>
      </w:r>
      <w:r>
        <w:t>conditions</w:t>
      </w:r>
    </w:p>
    <w:p w14:paraId="342C332F" w14:textId="77777777" w:rsidR="005705F4" w:rsidRDefault="005705F4" w:rsidP="005705F4">
      <w:pPr>
        <w:pStyle w:val="ListParagraph"/>
        <w:tabs>
          <w:tab w:val="left" w:pos="1367"/>
        </w:tabs>
        <w:spacing w:before="2" w:line="240" w:lineRule="auto"/>
        <w:ind w:left="1366" w:right="812" w:firstLine="0"/>
      </w:pPr>
    </w:p>
    <w:p w14:paraId="1EB46985" w14:textId="77777777" w:rsidR="00080A8C" w:rsidRDefault="000D2C14">
      <w:pPr>
        <w:pStyle w:val="Heading1"/>
        <w:spacing w:line="251" w:lineRule="exact"/>
      </w:pPr>
      <w:r>
        <w:rPr>
          <w:u w:val="thick"/>
        </w:rPr>
        <w:t>SUPERVISORY RESPONSIBILITES</w:t>
      </w:r>
    </w:p>
    <w:p w14:paraId="0A40C5D2" w14:textId="77777777" w:rsidR="00080A8C" w:rsidRDefault="000D2C14">
      <w:pPr>
        <w:pStyle w:val="BodyText"/>
        <w:spacing w:line="252" w:lineRule="exact"/>
        <w:ind w:left="286"/>
      </w:pPr>
      <w:r>
        <w:t>This position may supervise behavioral health interns and volunteers.</w:t>
      </w:r>
    </w:p>
    <w:p w14:paraId="71F1CD19" w14:textId="77777777" w:rsidR="00080A8C" w:rsidRDefault="00080A8C">
      <w:pPr>
        <w:pStyle w:val="BodyText"/>
      </w:pPr>
    </w:p>
    <w:p w14:paraId="645620AE" w14:textId="77777777" w:rsidR="00080A8C" w:rsidRDefault="000D2C14">
      <w:pPr>
        <w:pStyle w:val="Heading1"/>
      </w:pPr>
      <w:r>
        <w:t>CERTIFICATES, LICENSES, REGISTRATIONS</w:t>
      </w:r>
    </w:p>
    <w:p w14:paraId="5730A2EE" w14:textId="77777777" w:rsidR="00080A8C" w:rsidRDefault="000D2C14">
      <w:pPr>
        <w:pStyle w:val="BodyText"/>
        <w:spacing w:before="1"/>
        <w:ind w:left="286"/>
      </w:pPr>
      <w:r>
        <w:t>Must have completed coursework and have a current license in California.</w:t>
      </w:r>
    </w:p>
    <w:p w14:paraId="7FE757A1" w14:textId="77777777" w:rsidR="00080A8C" w:rsidRDefault="00080A8C">
      <w:pPr>
        <w:pStyle w:val="BodyText"/>
        <w:spacing w:before="10"/>
        <w:rPr>
          <w:sz w:val="21"/>
        </w:rPr>
      </w:pPr>
    </w:p>
    <w:p w14:paraId="6919AD27" w14:textId="77777777" w:rsidR="00080A8C" w:rsidRDefault="000D2C14">
      <w:pPr>
        <w:pStyle w:val="Heading1"/>
        <w:spacing w:before="1"/>
      </w:pPr>
      <w:r>
        <w:t>LANGUAGE SKILLS</w:t>
      </w:r>
    </w:p>
    <w:p w14:paraId="1914A024" w14:textId="77777777" w:rsidR="00080A8C" w:rsidRDefault="000D2C14">
      <w:pPr>
        <w:pStyle w:val="ListParagraph"/>
        <w:numPr>
          <w:ilvl w:val="0"/>
          <w:numId w:val="1"/>
        </w:numPr>
        <w:tabs>
          <w:tab w:val="left" w:pos="1006"/>
          <w:tab w:val="left" w:pos="1007"/>
        </w:tabs>
        <w:spacing w:before="2" w:line="240" w:lineRule="auto"/>
        <w:ind w:right="516"/>
      </w:pPr>
      <w:r>
        <w:t>Ability to read, analyze, and interpret common scientific and technical journals, financial reports, and legal documents. Ability to respond to common inquiries or complaints from clients, regulatory agencies, or members of</w:t>
      </w:r>
      <w:r>
        <w:rPr>
          <w:spacing w:val="-3"/>
        </w:rPr>
        <w:t xml:space="preserve"> </w:t>
      </w:r>
      <w:r>
        <w:t>the</w:t>
      </w:r>
      <w:r>
        <w:rPr>
          <w:spacing w:val="-2"/>
        </w:rPr>
        <w:t xml:space="preserve"> </w:t>
      </w:r>
      <w:r>
        <w:t>business</w:t>
      </w:r>
      <w:r>
        <w:rPr>
          <w:spacing w:val="-1"/>
        </w:rPr>
        <w:t xml:space="preserve"> </w:t>
      </w:r>
      <w:r>
        <w:t>community.</w:t>
      </w:r>
      <w:r>
        <w:rPr>
          <w:spacing w:val="-3"/>
        </w:rPr>
        <w:t xml:space="preserve"> </w:t>
      </w:r>
      <w:r>
        <w:t>Ability</w:t>
      </w:r>
      <w:r>
        <w:rPr>
          <w:spacing w:val="-5"/>
        </w:rPr>
        <w:t xml:space="preserve"> </w:t>
      </w:r>
      <w:r>
        <w:t>to</w:t>
      </w:r>
      <w:r>
        <w:rPr>
          <w:spacing w:val="-2"/>
        </w:rPr>
        <w:t xml:space="preserve"> </w:t>
      </w:r>
      <w:r>
        <w:t>write</w:t>
      </w:r>
      <w:r>
        <w:rPr>
          <w:spacing w:val="-2"/>
        </w:rPr>
        <w:t xml:space="preserve"> </w:t>
      </w:r>
      <w:r>
        <w:t>speeches</w:t>
      </w:r>
      <w:r>
        <w:rPr>
          <w:spacing w:val="-4"/>
        </w:rPr>
        <w:t xml:space="preserve"> </w:t>
      </w:r>
      <w:r>
        <w:t>and</w:t>
      </w:r>
      <w:r>
        <w:rPr>
          <w:spacing w:val="-3"/>
        </w:rPr>
        <w:t xml:space="preserve"> </w:t>
      </w:r>
      <w:r>
        <w:t>articles</w:t>
      </w:r>
      <w:r>
        <w:rPr>
          <w:spacing w:val="-2"/>
        </w:rPr>
        <w:t xml:space="preserve"> </w:t>
      </w:r>
      <w:r>
        <w:t>for</w:t>
      </w:r>
      <w:r>
        <w:rPr>
          <w:spacing w:val="-2"/>
        </w:rPr>
        <w:t xml:space="preserve"> </w:t>
      </w:r>
      <w:r>
        <w:t>publication</w:t>
      </w:r>
      <w:r>
        <w:rPr>
          <w:spacing w:val="-2"/>
        </w:rPr>
        <w:t xml:space="preserve"> </w:t>
      </w:r>
      <w:r>
        <w:t>that</w:t>
      </w:r>
      <w:r>
        <w:rPr>
          <w:spacing w:val="-2"/>
        </w:rPr>
        <w:t xml:space="preserve"> </w:t>
      </w:r>
      <w:r>
        <w:t>conform</w:t>
      </w:r>
      <w:r>
        <w:rPr>
          <w:spacing w:val="-6"/>
        </w:rPr>
        <w:t xml:space="preserve"> </w:t>
      </w:r>
      <w:r>
        <w:t>to</w:t>
      </w:r>
      <w:r>
        <w:rPr>
          <w:spacing w:val="-2"/>
        </w:rPr>
        <w:t xml:space="preserve"> </w:t>
      </w:r>
      <w:r>
        <w:t>prescribed</w:t>
      </w:r>
      <w:r>
        <w:rPr>
          <w:spacing w:val="-2"/>
        </w:rPr>
        <w:t xml:space="preserve"> </w:t>
      </w:r>
      <w:r>
        <w:t>style and format. Ability to effectively present information to top management, public groups, and/or boards of directors</w:t>
      </w:r>
    </w:p>
    <w:p w14:paraId="475038EE" w14:textId="77777777" w:rsidR="00080A8C" w:rsidRDefault="000D2C14">
      <w:pPr>
        <w:pStyle w:val="Heading1"/>
        <w:spacing w:line="252" w:lineRule="exact"/>
      </w:pPr>
      <w:r>
        <w:t>REASONING ABILITY</w:t>
      </w:r>
    </w:p>
    <w:p w14:paraId="6BA4D09C" w14:textId="77777777" w:rsidR="00080A8C" w:rsidRDefault="000D2C14">
      <w:pPr>
        <w:pStyle w:val="ListParagraph"/>
        <w:numPr>
          <w:ilvl w:val="0"/>
          <w:numId w:val="1"/>
        </w:numPr>
        <w:tabs>
          <w:tab w:val="left" w:pos="1006"/>
          <w:tab w:val="left" w:pos="1007"/>
        </w:tabs>
        <w:spacing w:line="240" w:lineRule="auto"/>
        <w:ind w:right="788"/>
      </w:pPr>
      <w:r>
        <w:t xml:space="preserve">Ability to define problems, collect data, establish facts, and draw valid conclusions. Ability to interpret an extensive variety of technical instructions in mathematical or diagram form and deal with several abstract and </w:t>
      </w:r>
      <w:r>
        <w:lastRenderedPageBreak/>
        <w:t>concrete</w:t>
      </w:r>
      <w:r>
        <w:rPr>
          <w:spacing w:val="-1"/>
        </w:rPr>
        <w:t xml:space="preserve"> </w:t>
      </w:r>
      <w:r>
        <w:t>variables.</w:t>
      </w:r>
    </w:p>
    <w:p w14:paraId="697D9136" w14:textId="3B565387" w:rsidR="005705F4" w:rsidRDefault="000D2C14" w:rsidP="00FC1717">
      <w:pPr>
        <w:pStyle w:val="Heading1"/>
        <w:spacing w:line="252" w:lineRule="exact"/>
      </w:pPr>
      <w:r>
        <w:t>MATHEMATICAL S</w:t>
      </w:r>
      <w:r w:rsidR="005705F4">
        <w:t>KILLS</w:t>
      </w:r>
    </w:p>
    <w:p w14:paraId="1138BAC8" w14:textId="77777777" w:rsidR="005705F4" w:rsidRDefault="005705F4" w:rsidP="005705F4">
      <w:pPr>
        <w:pStyle w:val="ListParagraph"/>
        <w:numPr>
          <w:ilvl w:val="0"/>
          <w:numId w:val="1"/>
        </w:numPr>
        <w:tabs>
          <w:tab w:val="left" w:pos="1006"/>
          <w:tab w:val="left" w:pos="1007"/>
        </w:tabs>
        <w:spacing w:before="71" w:line="240" w:lineRule="auto"/>
        <w:ind w:right="1233"/>
      </w:pPr>
      <w:r>
        <w:t>Ability to work with mathematical concepts such as probability and statistical inference. Ability to</w:t>
      </w:r>
      <w:r>
        <w:rPr>
          <w:spacing w:val="-38"/>
        </w:rPr>
        <w:t xml:space="preserve"> </w:t>
      </w:r>
      <w:r>
        <w:t>apply concepts such as fractions, percentages, ratios, and proportions to practical</w:t>
      </w:r>
      <w:r>
        <w:rPr>
          <w:spacing w:val="-14"/>
        </w:rPr>
        <w:t xml:space="preserve"> </w:t>
      </w:r>
      <w:r>
        <w:t>situations.</w:t>
      </w:r>
    </w:p>
    <w:p w14:paraId="48624F4A" w14:textId="77777777" w:rsidR="00390472" w:rsidRDefault="00390472" w:rsidP="00390472">
      <w:pPr>
        <w:pStyle w:val="ListParagraph"/>
        <w:tabs>
          <w:tab w:val="left" w:pos="1006"/>
          <w:tab w:val="left" w:pos="1007"/>
        </w:tabs>
        <w:spacing w:before="71" w:line="240" w:lineRule="auto"/>
        <w:ind w:left="1006" w:right="1233" w:firstLine="0"/>
      </w:pPr>
    </w:p>
    <w:p w14:paraId="7E88B267" w14:textId="77777777" w:rsidR="005705F4" w:rsidRDefault="005705F4" w:rsidP="005705F4">
      <w:pPr>
        <w:pStyle w:val="Heading1"/>
        <w:spacing w:line="250" w:lineRule="exact"/>
      </w:pPr>
      <w:r>
        <w:t>PHYSICAL DEMANDS</w:t>
      </w:r>
    </w:p>
    <w:p w14:paraId="5D312888" w14:textId="77777777" w:rsidR="005705F4" w:rsidRDefault="005705F4" w:rsidP="005705F4">
      <w:pPr>
        <w:pStyle w:val="ListParagraph"/>
        <w:numPr>
          <w:ilvl w:val="0"/>
          <w:numId w:val="1"/>
        </w:numPr>
        <w:tabs>
          <w:tab w:val="left" w:pos="1006"/>
          <w:tab w:val="left" w:pos="1007"/>
        </w:tabs>
        <w:spacing w:before="3" w:line="240" w:lineRule="auto"/>
        <w:ind w:right="463"/>
      </w:pPr>
      <w:r>
        <w:t>The physical demands described here are representative of those that must be met by an employee to successfully perform the essential functions of this</w:t>
      </w:r>
      <w:r>
        <w:rPr>
          <w:spacing w:val="-11"/>
        </w:rPr>
        <w:t xml:space="preserve"> </w:t>
      </w:r>
      <w:r>
        <w:t>job</w:t>
      </w:r>
    </w:p>
    <w:p w14:paraId="41ECC0D9" w14:textId="0CD48D58" w:rsidR="005705F4" w:rsidRDefault="005705F4" w:rsidP="005705F4">
      <w:pPr>
        <w:pStyle w:val="ListParagraph"/>
        <w:numPr>
          <w:ilvl w:val="0"/>
          <w:numId w:val="1"/>
        </w:numPr>
        <w:tabs>
          <w:tab w:val="left" w:pos="1006"/>
          <w:tab w:val="left" w:pos="1007"/>
        </w:tabs>
        <w:spacing w:line="240" w:lineRule="auto"/>
        <w:ind w:right="1194"/>
      </w:pPr>
      <w:r>
        <w:t>Reasonable accommodations may be made to enable individuals with disabilities to perform the essential functions</w:t>
      </w:r>
    </w:p>
    <w:p w14:paraId="4470ED8F" w14:textId="77777777" w:rsidR="00FC1717" w:rsidRDefault="00FC1717" w:rsidP="00FC1717">
      <w:pPr>
        <w:pStyle w:val="NoSpacing"/>
        <w:rPr>
          <w:rFonts w:ascii="Times New Roman" w:hAnsi="Times New Roman" w:cs="Times New Roman"/>
          <w:b/>
          <w:u w:val="single"/>
        </w:rPr>
      </w:pPr>
    </w:p>
    <w:p w14:paraId="4991C2E7" w14:textId="2760B79E" w:rsidR="00FC1717" w:rsidRPr="00F86474" w:rsidRDefault="00FC1717" w:rsidP="00FC1717">
      <w:pPr>
        <w:pStyle w:val="NoSpacing"/>
        <w:rPr>
          <w:rFonts w:ascii="Times New Roman" w:hAnsi="Times New Roman" w:cs="Times New Roman"/>
          <w:b/>
          <w:u w:val="single"/>
        </w:rPr>
      </w:pPr>
      <w:r w:rsidRPr="00F86474">
        <w:rPr>
          <w:rFonts w:ascii="Times New Roman" w:hAnsi="Times New Roman" w:cs="Times New Roman"/>
          <w:b/>
          <w:u w:val="single"/>
        </w:rPr>
        <w:t>SPECIAL ADA REQUIREMENTS</w:t>
      </w:r>
    </w:p>
    <w:p w14:paraId="77EEE491" w14:textId="77777777" w:rsidR="00FC1717" w:rsidRPr="00F86474" w:rsidRDefault="00FC1717" w:rsidP="00FC1717">
      <w:pPr>
        <w:pStyle w:val="NoSpacing"/>
        <w:rPr>
          <w:rFonts w:ascii="Times New Roman" w:hAnsi="Times New Roman" w:cs="Times New Roman"/>
        </w:rPr>
      </w:pPr>
      <w:r w:rsidRPr="00F86474">
        <w:rPr>
          <w:rFonts w:ascii="Times New Roman" w:hAnsi="Times New Roman" w:cs="Times New Roman"/>
        </w:rPr>
        <w:t>Brighter Beginnings is in full compliance with the Americans with Disabilities Act (ADA) and does not discriminate with regard to applicants or employees with disabilities, and will make reasonab</w:t>
      </w:r>
      <w:r>
        <w:rPr>
          <w:rFonts w:ascii="Times New Roman" w:hAnsi="Times New Roman" w:cs="Times New Roman"/>
        </w:rPr>
        <w:t>le accommodation when necessary</w:t>
      </w:r>
      <w:r w:rsidRPr="00F86474">
        <w:rPr>
          <w:rFonts w:ascii="Times New Roman" w:hAnsi="Times New Roman" w:cs="Times New Roman"/>
        </w:rPr>
        <w:t xml:space="preserve">  </w:t>
      </w:r>
    </w:p>
    <w:p w14:paraId="22C387E9" w14:textId="77777777" w:rsidR="00FC1717" w:rsidRPr="00F86474" w:rsidRDefault="00FC1717" w:rsidP="00FC1717">
      <w:pPr>
        <w:pStyle w:val="NoSpacing"/>
        <w:numPr>
          <w:ilvl w:val="0"/>
          <w:numId w:val="4"/>
        </w:numPr>
        <w:ind w:left="720"/>
        <w:rPr>
          <w:rFonts w:ascii="Times New Roman" w:hAnsi="Times New Roman" w:cs="Times New Roman"/>
        </w:rPr>
      </w:pPr>
      <w:r w:rsidRPr="00F86474">
        <w:rPr>
          <w:rFonts w:ascii="Times New Roman" w:hAnsi="Times New Roman" w:cs="Times New Roman"/>
        </w:rPr>
        <w:t>For the purposes of ADA, the “Responsibilities” and “Qualifica</w:t>
      </w:r>
      <w:r>
        <w:rPr>
          <w:rFonts w:ascii="Times New Roman" w:hAnsi="Times New Roman" w:cs="Times New Roman"/>
        </w:rPr>
        <w:t>tions” essential job functions</w:t>
      </w:r>
    </w:p>
    <w:p w14:paraId="4241CB96" w14:textId="77777777" w:rsidR="00FC1717" w:rsidRPr="00F86474" w:rsidRDefault="00FC1717" w:rsidP="00FC1717">
      <w:pPr>
        <w:pStyle w:val="NoSpacing"/>
        <w:numPr>
          <w:ilvl w:val="0"/>
          <w:numId w:val="4"/>
        </w:numPr>
        <w:ind w:left="720"/>
        <w:rPr>
          <w:rFonts w:ascii="Times New Roman" w:hAnsi="Times New Roman" w:cs="Times New Roman"/>
        </w:rPr>
      </w:pPr>
      <w:r w:rsidRPr="00F86474">
        <w:rPr>
          <w:rFonts w:ascii="Times New Roman" w:hAnsi="Times New Roman" w:cs="Times New Roman"/>
        </w:rPr>
        <w:t xml:space="preserve">Work is normally performed in a typical interior/office work environment, with typical office noise and other disruption. </w:t>
      </w:r>
    </w:p>
    <w:p w14:paraId="712C2071" w14:textId="77777777" w:rsidR="00FC1717" w:rsidRPr="00F86474" w:rsidRDefault="00FC1717" w:rsidP="00FC1717">
      <w:pPr>
        <w:pStyle w:val="NoSpacing"/>
        <w:numPr>
          <w:ilvl w:val="0"/>
          <w:numId w:val="4"/>
        </w:numPr>
        <w:ind w:left="720"/>
        <w:rPr>
          <w:rFonts w:ascii="Times New Roman" w:hAnsi="Times New Roman" w:cs="Times New Roman"/>
        </w:rPr>
      </w:pPr>
      <w:r w:rsidRPr="00F86474">
        <w:rPr>
          <w:rFonts w:ascii="Times New Roman" w:hAnsi="Times New Roman" w:cs="Times New Roman"/>
        </w:rPr>
        <w:t>Extended periods of standing and sitting are required</w:t>
      </w:r>
    </w:p>
    <w:p w14:paraId="44E57EEB" w14:textId="77777777" w:rsidR="00FC1717" w:rsidRPr="00F86474" w:rsidRDefault="00FC1717" w:rsidP="00FC1717">
      <w:pPr>
        <w:pStyle w:val="NoSpacing"/>
        <w:numPr>
          <w:ilvl w:val="0"/>
          <w:numId w:val="4"/>
        </w:numPr>
        <w:ind w:left="720"/>
        <w:rPr>
          <w:rFonts w:ascii="Times New Roman" w:hAnsi="Times New Roman" w:cs="Times New Roman"/>
        </w:rPr>
      </w:pPr>
      <w:r w:rsidRPr="00F86474">
        <w:rPr>
          <w:rFonts w:ascii="Times New Roman" w:hAnsi="Times New Roman" w:cs="Times New Roman"/>
        </w:rPr>
        <w:t xml:space="preserve">Various types of clinical equipment and office supplies are used to accomplish the job requirements </w:t>
      </w:r>
    </w:p>
    <w:p w14:paraId="3342DE8E" w14:textId="545FF620" w:rsidR="00FC1717" w:rsidRDefault="00FC1717" w:rsidP="00FC1717">
      <w:pPr>
        <w:pStyle w:val="NoSpacing"/>
        <w:numPr>
          <w:ilvl w:val="0"/>
          <w:numId w:val="4"/>
        </w:numPr>
        <w:ind w:left="720"/>
        <w:rPr>
          <w:rFonts w:ascii="Times New Roman" w:hAnsi="Times New Roman" w:cs="Times New Roman"/>
        </w:rPr>
      </w:pPr>
      <w:r w:rsidRPr="00F86474">
        <w:rPr>
          <w:rFonts w:ascii="Times New Roman" w:hAnsi="Times New Roman" w:cs="Times New Roman"/>
        </w:rPr>
        <w:t>Required to drive to other work sites for meetings, conferences, etc.</w:t>
      </w:r>
    </w:p>
    <w:p w14:paraId="0072063E" w14:textId="3166191E" w:rsidR="00477DD6" w:rsidRDefault="00477DD6" w:rsidP="00477DD6">
      <w:pPr>
        <w:pStyle w:val="NoSpacing"/>
        <w:rPr>
          <w:rFonts w:ascii="Times New Roman" w:hAnsi="Times New Roman" w:cs="Times New Roman"/>
        </w:rPr>
      </w:pPr>
    </w:p>
    <w:p w14:paraId="51B7782B" w14:textId="77777777" w:rsidR="00477DD6" w:rsidRPr="00477DD6" w:rsidRDefault="00477DD6" w:rsidP="00477DD6">
      <w:pPr>
        <w:widowControl/>
        <w:autoSpaceDE/>
        <w:autoSpaceDN/>
        <w:rPr>
          <w:b/>
          <w:bCs/>
          <w:sz w:val="24"/>
          <w:szCs w:val="24"/>
          <w:u w:val="single"/>
          <w:lang w:bidi="ar-SA"/>
        </w:rPr>
      </w:pPr>
      <w:r w:rsidRPr="00477DD6">
        <w:rPr>
          <w:b/>
          <w:bCs/>
          <w:sz w:val="24"/>
          <w:szCs w:val="24"/>
          <w:u w:val="single"/>
          <w:lang w:bidi="ar-SA"/>
        </w:rPr>
        <w:t xml:space="preserve">BENEFITS </w:t>
      </w:r>
    </w:p>
    <w:p w14:paraId="76ADCC15" w14:textId="77777777" w:rsidR="00477DD6" w:rsidRDefault="00477DD6" w:rsidP="00477DD6">
      <w:pPr>
        <w:widowControl/>
        <w:autoSpaceDE/>
        <w:autoSpaceDN/>
        <w:rPr>
          <w:sz w:val="24"/>
          <w:szCs w:val="24"/>
          <w:lang w:bidi="ar-SA"/>
        </w:rPr>
      </w:pPr>
      <w:r w:rsidRPr="00477DD6">
        <w:rPr>
          <w:sz w:val="24"/>
          <w:szCs w:val="24"/>
          <w:lang w:bidi="ar-SA"/>
        </w:rPr>
        <w:t xml:space="preserve">Competitive wages, friendly environment, two weeks of vacation (increase after 2 years of employment), 12 paid holidays; sick leave; employer paid health, dental, vision, life and disability insurance; optional employee paid dependent health coverage available, 403b retirement account, FSA, Transit Benefit and EAP. Employees working full-time will receive these benefits. </w:t>
      </w:r>
    </w:p>
    <w:p w14:paraId="06FE211D" w14:textId="77777777" w:rsidR="00477DD6" w:rsidRDefault="00477DD6" w:rsidP="00477DD6">
      <w:pPr>
        <w:widowControl/>
        <w:autoSpaceDE/>
        <w:autoSpaceDN/>
        <w:rPr>
          <w:sz w:val="24"/>
          <w:szCs w:val="24"/>
          <w:lang w:bidi="ar-SA"/>
        </w:rPr>
      </w:pPr>
    </w:p>
    <w:p w14:paraId="32C06BB4" w14:textId="77777777" w:rsidR="00477DD6" w:rsidRPr="00477DD6" w:rsidRDefault="00477DD6" w:rsidP="00477DD6">
      <w:pPr>
        <w:widowControl/>
        <w:autoSpaceDE/>
        <w:autoSpaceDN/>
        <w:rPr>
          <w:b/>
          <w:bCs/>
          <w:sz w:val="24"/>
          <w:szCs w:val="24"/>
          <w:u w:val="single"/>
          <w:lang w:bidi="ar-SA"/>
        </w:rPr>
      </w:pPr>
      <w:r w:rsidRPr="00477DD6">
        <w:rPr>
          <w:b/>
          <w:bCs/>
          <w:sz w:val="24"/>
          <w:szCs w:val="24"/>
          <w:u w:val="single"/>
          <w:lang w:bidi="ar-SA"/>
        </w:rPr>
        <w:t xml:space="preserve">APPLY </w:t>
      </w:r>
    </w:p>
    <w:p w14:paraId="65980177" w14:textId="39ED7D4F" w:rsidR="00080A8C" w:rsidRPr="00477DD6" w:rsidRDefault="00477DD6" w:rsidP="00477DD6">
      <w:pPr>
        <w:widowControl/>
        <w:autoSpaceDE/>
        <w:autoSpaceDN/>
        <w:rPr>
          <w:sz w:val="24"/>
          <w:szCs w:val="24"/>
          <w:lang w:bidi="ar-SA"/>
        </w:rPr>
      </w:pPr>
      <w:r w:rsidRPr="00477DD6">
        <w:rPr>
          <w:sz w:val="24"/>
          <w:szCs w:val="24"/>
          <w:lang w:bidi="ar-SA"/>
        </w:rPr>
        <w:t xml:space="preserve">Apply through emailing </w:t>
      </w:r>
      <w:r w:rsidR="00BD7820">
        <w:rPr>
          <w:sz w:val="24"/>
          <w:szCs w:val="24"/>
          <w:lang w:bidi="ar-SA"/>
        </w:rPr>
        <w:t xml:space="preserve">resume </w:t>
      </w:r>
      <w:r w:rsidRPr="00477DD6">
        <w:rPr>
          <w:sz w:val="24"/>
          <w:szCs w:val="24"/>
          <w:lang w:bidi="ar-SA"/>
        </w:rPr>
        <w:t>to jobs@brighter-beginnings.org. For more information about Brighter Beginnings, please visit our website at www.brighter-beginnings.org.</w:t>
      </w:r>
    </w:p>
    <w:sectPr w:rsidR="00080A8C" w:rsidRPr="00477DD6">
      <w:footerReference w:type="default" r:id="rId10"/>
      <w:pgSz w:w="12240" w:h="15840"/>
      <w:pgMar w:top="360" w:right="260" w:bottom="780" w:left="52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8748" w14:textId="77777777" w:rsidR="001766BF" w:rsidRDefault="001766BF">
      <w:r>
        <w:separator/>
      </w:r>
    </w:p>
  </w:endnote>
  <w:endnote w:type="continuationSeparator" w:id="0">
    <w:p w14:paraId="48544CCB" w14:textId="77777777" w:rsidR="001766BF" w:rsidRDefault="0017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258F" w14:textId="77777777" w:rsidR="00080A8C" w:rsidRDefault="00D327FD">
    <w:pPr>
      <w:pStyle w:val="BodyText"/>
      <w:spacing w:line="14" w:lineRule="auto"/>
      <w:rPr>
        <w:sz w:val="20"/>
      </w:rPr>
    </w:pPr>
    <w:r>
      <w:rPr>
        <w:noProof/>
        <w:lang w:bidi="ar-SA"/>
      </w:rPr>
      <mc:AlternateContent>
        <mc:Choice Requires="wps">
          <w:drawing>
            <wp:anchor distT="0" distB="0" distL="114300" distR="114300" simplePos="0" relativeHeight="251505664" behindDoc="1" locked="0" layoutInCell="1" allowOverlap="1" wp14:anchorId="0C33205A" wp14:editId="206CE5D4">
              <wp:simplePos x="0" y="0"/>
              <wp:positionH relativeFrom="page">
                <wp:posOffset>5817235</wp:posOffset>
              </wp:positionH>
              <wp:positionV relativeFrom="page">
                <wp:posOffset>9550400</wp:posOffset>
              </wp:positionV>
              <wp:extent cx="65341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285B4" w14:textId="77777777" w:rsidR="00080A8C" w:rsidRDefault="000D2C1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390472">
                            <w:rPr>
                              <w:rFonts w:ascii="Calibri"/>
                              <w:b/>
                              <w:noProof/>
                            </w:rPr>
                            <w:t>1</w:t>
                          </w:r>
                          <w:r>
                            <w:fldChar w:fldCharType="end"/>
                          </w:r>
                          <w:r>
                            <w:rPr>
                              <w:rFonts w:ascii="Calibri"/>
                              <w:b/>
                            </w:rPr>
                            <w:t xml:space="preserve"> </w:t>
                          </w:r>
                          <w:r>
                            <w:rPr>
                              <w:rFonts w:ascii="Calibri"/>
                            </w:rPr>
                            <w:t xml:space="preserve">of </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C33205A" id="_x0000_t202" coordsize="21600,21600" o:spt="202" path="m,l,21600r21600,l21600,xe">
              <v:stroke joinstyle="miter"/>
              <v:path gradientshapeok="t" o:connecttype="rect"/>
            </v:shapetype>
            <v:shape id="Text Box 3" o:spid="_x0000_s1026" type="#_x0000_t202" style="position:absolute;margin-left:458.05pt;margin-top:752pt;width:51.45pt;height:13.0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" filled="f" stroked="f">
              <v:textbox inset="0,0,0,0">
                <w:txbxContent>
                  <w:p w14:paraId="305285B4" w14:textId="77777777" w:rsidR="00080A8C" w:rsidRDefault="000D2C1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390472">
                      <w:rPr>
                        <w:rFonts w:ascii="Calibri"/>
                        <w:b/>
                        <w:noProof/>
                      </w:rPr>
                      <w:t>1</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AECC" w14:textId="77777777" w:rsidR="00080A8C" w:rsidRDefault="00D327FD">
    <w:pPr>
      <w:pStyle w:val="BodyText"/>
      <w:spacing w:line="14" w:lineRule="auto"/>
      <w:rPr>
        <w:sz w:val="20"/>
      </w:rPr>
    </w:pPr>
    <w:r>
      <w:rPr>
        <w:noProof/>
        <w:lang w:bidi="ar-SA"/>
      </w:rPr>
      <mc:AlternateContent>
        <mc:Choice Requires="wps">
          <w:drawing>
            <wp:anchor distT="0" distB="0" distL="114300" distR="114300" simplePos="0" relativeHeight="251506688" behindDoc="1" locked="0" layoutInCell="1" allowOverlap="1" wp14:anchorId="0CB9B449" wp14:editId="4B4605D2">
              <wp:simplePos x="0" y="0"/>
              <wp:positionH relativeFrom="page">
                <wp:posOffset>495300</wp:posOffset>
              </wp:positionH>
              <wp:positionV relativeFrom="bottomMargin">
                <wp:align>top</wp:align>
              </wp:positionV>
              <wp:extent cx="1857375" cy="156210"/>
              <wp:effectExtent l="0" t="0" r="952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0BCA" w14:textId="77777777" w:rsidR="00080A8C" w:rsidRDefault="000D2C14">
                          <w:pPr>
                            <w:pStyle w:val="BodyText"/>
                            <w:spacing w:line="245" w:lineRule="exact"/>
                            <w:ind w:left="20"/>
                            <w:rPr>
                              <w:rFonts w:ascii="Calibri"/>
                            </w:rPr>
                          </w:pPr>
                          <w:r>
                            <w:rPr>
                              <w:rFonts w:ascii="Calibri"/>
                            </w:rPr>
                            <w:t>Behavioral Health</w:t>
                          </w:r>
                          <w:r w:rsidR="00390472">
                            <w:rPr>
                              <w:rFonts w:ascii="Calibri"/>
                            </w:rPr>
                            <w:t xml:space="preserve"> Therapist </w:t>
                          </w:r>
                          <w:proofErr w:type="spellStart"/>
                          <w:r w:rsidR="00390472">
                            <w:rPr>
                              <w:rFonts w:ascii="Calibri"/>
                            </w:rPr>
                            <w:t>TherapistTherapistTherapist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CB9B449" id="_x0000_t202" coordsize="21600,21600" o:spt="202" path="m,l,21600r21600,l21600,xe">
              <v:stroke joinstyle="miter"/>
              <v:path gradientshapeok="t" o:connecttype="rect"/>
            </v:shapetype>
            <v:shape id="Text Box 2" o:spid="_x0000_s1027" type="#_x0000_t202" style="position:absolute;margin-left:39pt;margin-top:0;width:146.25pt;height:12.3pt;z-index:-251809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" filled="f" stroked="f">
              <v:textbox inset="0,0,0,0">
                <w:txbxContent>
                  <w:p w14:paraId="75CD0BCA" w14:textId="77777777" w:rsidR="00080A8C" w:rsidRDefault="000D2C14">
                    <w:pPr>
                      <w:pStyle w:val="BodyText"/>
                      <w:spacing w:line="245" w:lineRule="exact"/>
                      <w:ind w:left="20"/>
                      <w:rPr>
                        <w:rFonts w:ascii="Calibri"/>
                      </w:rPr>
                    </w:pPr>
                    <w:r>
                      <w:rPr>
                        <w:rFonts w:ascii="Calibri"/>
                      </w:rPr>
                      <w:t>Behavioral Health</w:t>
                    </w:r>
                    <w:r w:rsidR="00390472">
                      <w:rPr>
                        <w:rFonts w:ascii="Calibri"/>
                      </w:rPr>
                      <w:t xml:space="preserve"> Therapist </w:t>
                    </w:r>
                    <w:proofErr w:type="spellStart"/>
                    <w:r w:rsidR="00390472">
                      <w:rPr>
                        <w:rFonts w:ascii="Calibri"/>
                      </w:rPr>
                      <w:t>TherapistTherapistTherapist</w:t>
                    </w:r>
                    <w:proofErr w:type="spellEnd"/>
                  </w:p>
                </w:txbxContent>
              </v:textbox>
              <w10:wrap anchorx="page" anchory="margin"/>
            </v:shape>
          </w:pict>
        </mc:Fallback>
      </mc:AlternateContent>
    </w:r>
    <w:r>
      <w:rPr>
        <w:noProof/>
        <w:lang w:bidi="ar-SA"/>
      </w:rPr>
      <mc:AlternateContent>
        <mc:Choice Requires="wps">
          <w:drawing>
            <wp:anchor distT="0" distB="0" distL="114300" distR="114300" simplePos="0" relativeHeight="251507712" behindDoc="1" locked="0" layoutInCell="1" allowOverlap="1" wp14:anchorId="585A370F" wp14:editId="17FF1843">
              <wp:simplePos x="0" y="0"/>
              <wp:positionH relativeFrom="page">
                <wp:posOffset>5817235</wp:posOffset>
              </wp:positionH>
              <wp:positionV relativeFrom="page">
                <wp:posOffset>9550400</wp:posOffset>
              </wp:positionV>
              <wp:extent cx="6534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EF8D" w14:textId="77777777" w:rsidR="00080A8C" w:rsidRDefault="000D2C1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390472">
                            <w:rPr>
                              <w:rFonts w:ascii="Calibri"/>
                              <w:b/>
                              <w:noProof/>
                            </w:rPr>
                            <w:t>4</w:t>
                          </w:r>
                          <w:r>
                            <w:fldChar w:fldCharType="end"/>
                          </w:r>
                          <w:r>
                            <w:rPr>
                              <w:rFonts w:ascii="Calibri"/>
                              <w:b/>
                            </w:rPr>
                            <w:t xml:space="preserve"> </w:t>
                          </w:r>
                          <w:r>
                            <w:rPr>
                              <w:rFonts w:ascii="Calibri"/>
                            </w:rPr>
                            <w:t xml:space="preserve">of </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85A370F" id="Text Box 1" o:spid="_x0000_s1028" type="#_x0000_t202" style="position:absolute;margin-left:458.05pt;margin-top:752pt;width:51.45pt;height:13.0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" filled="f" stroked="f">
              <v:textbox inset="0,0,0,0">
                <w:txbxContent>
                  <w:p w14:paraId="78DFEF8D" w14:textId="77777777" w:rsidR="00080A8C" w:rsidRDefault="000D2C1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390472">
                      <w:rPr>
                        <w:rFonts w:ascii="Calibri"/>
                        <w:b/>
                        <w:noProof/>
                      </w:rPr>
                      <w:t>4</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7FF2" w14:textId="77777777" w:rsidR="001766BF" w:rsidRDefault="001766BF">
      <w:r>
        <w:separator/>
      </w:r>
    </w:p>
  </w:footnote>
  <w:footnote w:type="continuationSeparator" w:id="0">
    <w:p w14:paraId="2EC8E318" w14:textId="77777777" w:rsidR="001766BF" w:rsidRDefault="0017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322B6"/>
    <w:multiLevelType w:val="hybridMultilevel"/>
    <w:tmpl w:val="B9B61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D13120B"/>
    <w:multiLevelType w:val="hybridMultilevel"/>
    <w:tmpl w:val="B036902A"/>
    <w:lvl w:ilvl="0" w:tplc="31B20762">
      <w:numFmt w:val="bullet"/>
      <w:lvlText w:val=""/>
      <w:lvlJc w:val="left"/>
      <w:pPr>
        <w:ind w:left="1006" w:hanging="361"/>
      </w:pPr>
      <w:rPr>
        <w:rFonts w:ascii="Symbol" w:eastAsia="Symbol" w:hAnsi="Symbol" w:cs="Symbol" w:hint="default"/>
        <w:w w:val="100"/>
        <w:sz w:val="22"/>
        <w:szCs w:val="22"/>
        <w:lang w:val="en-US" w:eastAsia="en-US" w:bidi="en-US"/>
      </w:rPr>
    </w:lvl>
    <w:lvl w:ilvl="1" w:tplc="A212296C">
      <w:numFmt w:val="bullet"/>
      <w:lvlText w:val="•"/>
      <w:lvlJc w:val="left"/>
      <w:pPr>
        <w:ind w:left="2046" w:hanging="361"/>
      </w:pPr>
      <w:rPr>
        <w:rFonts w:hint="default"/>
        <w:lang w:val="en-US" w:eastAsia="en-US" w:bidi="en-US"/>
      </w:rPr>
    </w:lvl>
    <w:lvl w:ilvl="2" w:tplc="82D223AC">
      <w:numFmt w:val="bullet"/>
      <w:lvlText w:val="•"/>
      <w:lvlJc w:val="left"/>
      <w:pPr>
        <w:ind w:left="3092" w:hanging="361"/>
      </w:pPr>
      <w:rPr>
        <w:rFonts w:hint="default"/>
        <w:lang w:val="en-US" w:eastAsia="en-US" w:bidi="en-US"/>
      </w:rPr>
    </w:lvl>
    <w:lvl w:ilvl="3" w:tplc="06AE8BBA">
      <w:numFmt w:val="bullet"/>
      <w:lvlText w:val="•"/>
      <w:lvlJc w:val="left"/>
      <w:pPr>
        <w:ind w:left="4138" w:hanging="361"/>
      </w:pPr>
      <w:rPr>
        <w:rFonts w:hint="default"/>
        <w:lang w:val="en-US" w:eastAsia="en-US" w:bidi="en-US"/>
      </w:rPr>
    </w:lvl>
    <w:lvl w:ilvl="4" w:tplc="DEE20A30">
      <w:numFmt w:val="bullet"/>
      <w:lvlText w:val="•"/>
      <w:lvlJc w:val="left"/>
      <w:pPr>
        <w:ind w:left="5184" w:hanging="361"/>
      </w:pPr>
      <w:rPr>
        <w:rFonts w:hint="default"/>
        <w:lang w:val="en-US" w:eastAsia="en-US" w:bidi="en-US"/>
      </w:rPr>
    </w:lvl>
    <w:lvl w:ilvl="5" w:tplc="4986E770">
      <w:numFmt w:val="bullet"/>
      <w:lvlText w:val="•"/>
      <w:lvlJc w:val="left"/>
      <w:pPr>
        <w:ind w:left="6230" w:hanging="361"/>
      </w:pPr>
      <w:rPr>
        <w:rFonts w:hint="default"/>
        <w:lang w:val="en-US" w:eastAsia="en-US" w:bidi="en-US"/>
      </w:rPr>
    </w:lvl>
    <w:lvl w:ilvl="6" w:tplc="443C2C20">
      <w:numFmt w:val="bullet"/>
      <w:lvlText w:val="•"/>
      <w:lvlJc w:val="left"/>
      <w:pPr>
        <w:ind w:left="7276" w:hanging="361"/>
      </w:pPr>
      <w:rPr>
        <w:rFonts w:hint="default"/>
        <w:lang w:val="en-US" w:eastAsia="en-US" w:bidi="en-US"/>
      </w:rPr>
    </w:lvl>
    <w:lvl w:ilvl="7" w:tplc="48F2F2D6">
      <w:numFmt w:val="bullet"/>
      <w:lvlText w:val="•"/>
      <w:lvlJc w:val="left"/>
      <w:pPr>
        <w:ind w:left="8322" w:hanging="361"/>
      </w:pPr>
      <w:rPr>
        <w:rFonts w:hint="default"/>
        <w:lang w:val="en-US" w:eastAsia="en-US" w:bidi="en-US"/>
      </w:rPr>
    </w:lvl>
    <w:lvl w:ilvl="8" w:tplc="BAEA2E18">
      <w:numFmt w:val="bullet"/>
      <w:lvlText w:val="•"/>
      <w:lvlJc w:val="left"/>
      <w:pPr>
        <w:ind w:left="9368" w:hanging="361"/>
      </w:pPr>
      <w:rPr>
        <w:rFonts w:hint="default"/>
        <w:lang w:val="en-US" w:eastAsia="en-US" w:bidi="en-US"/>
      </w:rPr>
    </w:lvl>
  </w:abstractNum>
  <w:abstractNum w:abstractNumId="2" w15:restartNumberingAfterBreak="0">
    <w:nsid w:val="536E6E84"/>
    <w:multiLevelType w:val="hybridMultilevel"/>
    <w:tmpl w:val="20000C28"/>
    <w:lvl w:ilvl="0" w:tplc="DC18415A">
      <w:start w:val="1"/>
      <w:numFmt w:val="decimal"/>
      <w:lvlText w:val="%1."/>
      <w:lvlJc w:val="left"/>
      <w:pPr>
        <w:ind w:left="918" w:hanging="361"/>
        <w:jc w:val="left"/>
      </w:pPr>
      <w:rPr>
        <w:rFonts w:ascii="Times New Roman" w:eastAsia="Times New Roman" w:hAnsi="Times New Roman" w:cs="Times New Roman" w:hint="default"/>
        <w:color w:val="0D0D0D"/>
        <w:w w:val="100"/>
        <w:sz w:val="22"/>
        <w:szCs w:val="22"/>
        <w:lang w:val="en-US" w:eastAsia="en-US" w:bidi="en-US"/>
      </w:rPr>
    </w:lvl>
    <w:lvl w:ilvl="1" w:tplc="8EE8F46C">
      <w:start w:val="1"/>
      <w:numFmt w:val="lowerLetter"/>
      <w:lvlText w:val="%2."/>
      <w:lvlJc w:val="left"/>
      <w:pPr>
        <w:ind w:left="1638" w:hanging="361"/>
        <w:jc w:val="left"/>
      </w:pPr>
      <w:rPr>
        <w:rFonts w:ascii="Times New Roman" w:eastAsia="Times New Roman" w:hAnsi="Times New Roman" w:cs="Times New Roman" w:hint="default"/>
        <w:color w:val="0D0D0D"/>
        <w:w w:val="100"/>
        <w:sz w:val="22"/>
        <w:szCs w:val="22"/>
        <w:lang w:val="en-US" w:eastAsia="en-US" w:bidi="en-US"/>
      </w:rPr>
    </w:lvl>
    <w:lvl w:ilvl="2" w:tplc="57C2FEB4">
      <w:numFmt w:val="bullet"/>
      <w:lvlText w:val="•"/>
      <w:lvlJc w:val="left"/>
      <w:pPr>
        <w:ind w:left="2731" w:hanging="361"/>
      </w:pPr>
      <w:rPr>
        <w:rFonts w:hint="default"/>
        <w:lang w:val="en-US" w:eastAsia="en-US" w:bidi="en-US"/>
      </w:rPr>
    </w:lvl>
    <w:lvl w:ilvl="3" w:tplc="E5A4425A">
      <w:numFmt w:val="bullet"/>
      <w:lvlText w:val="•"/>
      <w:lvlJc w:val="left"/>
      <w:pPr>
        <w:ind w:left="3822" w:hanging="361"/>
      </w:pPr>
      <w:rPr>
        <w:rFonts w:hint="default"/>
        <w:lang w:val="en-US" w:eastAsia="en-US" w:bidi="en-US"/>
      </w:rPr>
    </w:lvl>
    <w:lvl w:ilvl="4" w:tplc="D0561EEA">
      <w:numFmt w:val="bullet"/>
      <w:lvlText w:val="•"/>
      <w:lvlJc w:val="left"/>
      <w:pPr>
        <w:ind w:left="4913" w:hanging="361"/>
      </w:pPr>
      <w:rPr>
        <w:rFonts w:hint="default"/>
        <w:lang w:val="en-US" w:eastAsia="en-US" w:bidi="en-US"/>
      </w:rPr>
    </w:lvl>
    <w:lvl w:ilvl="5" w:tplc="7354C5D6">
      <w:numFmt w:val="bullet"/>
      <w:lvlText w:val="•"/>
      <w:lvlJc w:val="left"/>
      <w:pPr>
        <w:ind w:left="6004" w:hanging="361"/>
      </w:pPr>
      <w:rPr>
        <w:rFonts w:hint="default"/>
        <w:lang w:val="en-US" w:eastAsia="en-US" w:bidi="en-US"/>
      </w:rPr>
    </w:lvl>
    <w:lvl w:ilvl="6" w:tplc="4AEE206C">
      <w:numFmt w:val="bullet"/>
      <w:lvlText w:val="•"/>
      <w:lvlJc w:val="left"/>
      <w:pPr>
        <w:ind w:left="7095" w:hanging="361"/>
      </w:pPr>
      <w:rPr>
        <w:rFonts w:hint="default"/>
        <w:lang w:val="en-US" w:eastAsia="en-US" w:bidi="en-US"/>
      </w:rPr>
    </w:lvl>
    <w:lvl w:ilvl="7" w:tplc="421469F4">
      <w:numFmt w:val="bullet"/>
      <w:lvlText w:val="•"/>
      <w:lvlJc w:val="left"/>
      <w:pPr>
        <w:ind w:left="8186" w:hanging="361"/>
      </w:pPr>
      <w:rPr>
        <w:rFonts w:hint="default"/>
        <w:lang w:val="en-US" w:eastAsia="en-US" w:bidi="en-US"/>
      </w:rPr>
    </w:lvl>
    <w:lvl w:ilvl="8" w:tplc="0CD4A430">
      <w:numFmt w:val="bullet"/>
      <w:lvlText w:val="•"/>
      <w:lvlJc w:val="left"/>
      <w:pPr>
        <w:ind w:left="9277" w:hanging="361"/>
      </w:pPr>
      <w:rPr>
        <w:rFonts w:hint="default"/>
        <w:lang w:val="en-US" w:eastAsia="en-US" w:bidi="en-US"/>
      </w:rPr>
    </w:lvl>
  </w:abstractNum>
  <w:abstractNum w:abstractNumId="3" w15:restartNumberingAfterBreak="0">
    <w:nsid w:val="5EBF1879"/>
    <w:multiLevelType w:val="hybridMultilevel"/>
    <w:tmpl w:val="2AF8EED0"/>
    <w:lvl w:ilvl="0" w:tplc="64C2CAD0">
      <w:numFmt w:val="bullet"/>
      <w:lvlText w:val=""/>
      <w:lvlJc w:val="left"/>
      <w:pPr>
        <w:ind w:left="918" w:hanging="361"/>
      </w:pPr>
      <w:rPr>
        <w:rFonts w:ascii="Symbol" w:eastAsia="Symbol" w:hAnsi="Symbol" w:cs="Symbol" w:hint="default"/>
        <w:w w:val="100"/>
        <w:sz w:val="22"/>
        <w:szCs w:val="22"/>
        <w:lang w:val="en-US" w:eastAsia="en-US" w:bidi="en-US"/>
      </w:rPr>
    </w:lvl>
    <w:lvl w:ilvl="1" w:tplc="47D6487C">
      <w:numFmt w:val="bullet"/>
      <w:lvlText w:val=""/>
      <w:lvlJc w:val="left"/>
      <w:pPr>
        <w:ind w:left="1366" w:hanging="360"/>
      </w:pPr>
      <w:rPr>
        <w:rFonts w:ascii="Wingdings" w:eastAsia="Wingdings" w:hAnsi="Wingdings" w:cs="Wingdings" w:hint="default"/>
        <w:w w:val="100"/>
        <w:sz w:val="22"/>
        <w:szCs w:val="22"/>
        <w:lang w:val="en-US" w:eastAsia="en-US" w:bidi="en-US"/>
      </w:rPr>
    </w:lvl>
    <w:lvl w:ilvl="2" w:tplc="4AC86D66">
      <w:numFmt w:val="bullet"/>
      <w:lvlText w:val="•"/>
      <w:lvlJc w:val="left"/>
      <w:pPr>
        <w:ind w:left="2482" w:hanging="360"/>
      </w:pPr>
      <w:rPr>
        <w:rFonts w:hint="default"/>
        <w:lang w:val="en-US" w:eastAsia="en-US" w:bidi="en-US"/>
      </w:rPr>
    </w:lvl>
    <w:lvl w:ilvl="3" w:tplc="5E4C1A6E">
      <w:numFmt w:val="bullet"/>
      <w:lvlText w:val="•"/>
      <w:lvlJc w:val="left"/>
      <w:pPr>
        <w:ind w:left="3604" w:hanging="360"/>
      </w:pPr>
      <w:rPr>
        <w:rFonts w:hint="default"/>
        <w:lang w:val="en-US" w:eastAsia="en-US" w:bidi="en-US"/>
      </w:rPr>
    </w:lvl>
    <w:lvl w:ilvl="4" w:tplc="344236EA">
      <w:numFmt w:val="bullet"/>
      <w:lvlText w:val="•"/>
      <w:lvlJc w:val="left"/>
      <w:pPr>
        <w:ind w:left="4726" w:hanging="360"/>
      </w:pPr>
      <w:rPr>
        <w:rFonts w:hint="default"/>
        <w:lang w:val="en-US" w:eastAsia="en-US" w:bidi="en-US"/>
      </w:rPr>
    </w:lvl>
    <w:lvl w:ilvl="5" w:tplc="1C6CA4B6">
      <w:numFmt w:val="bullet"/>
      <w:lvlText w:val="•"/>
      <w:lvlJc w:val="left"/>
      <w:pPr>
        <w:ind w:left="5848" w:hanging="360"/>
      </w:pPr>
      <w:rPr>
        <w:rFonts w:hint="default"/>
        <w:lang w:val="en-US" w:eastAsia="en-US" w:bidi="en-US"/>
      </w:rPr>
    </w:lvl>
    <w:lvl w:ilvl="6" w:tplc="708072D8">
      <w:numFmt w:val="bullet"/>
      <w:lvlText w:val="•"/>
      <w:lvlJc w:val="left"/>
      <w:pPr>
        <w:ind w:left="6971" w:hanging="360"/>
      </w:pPr>
      <w:rPr>
        <w:rFonts w:hint="default"/>
        <w:lang w:val="en-US" w:eastAsia="en-US" w:bidi="en-US"/>
      </w:rPr>
    </w:lvl>
    <w:lvl w:ilvl="7" w:tplc="5ABEA2EE">
      <w:numFmt w:val="bullet"/>
      <w:lvlText w:val="•"/>
      <w:lvlJc w:val="left"/>
      <w:pPr>
        <w:ind w:left="8093" w:hanging="360"/>
      </w:pPr>
      <w:rPr>
        <w:rFonts w:hint="default"/>
        <w:lang w:val="en-US" w:eastAsia="en-US" w:bidi="en-US"/>
      </w:rPr>
    </w:lvl>
    <w:lvl w:ilvl="8" w:tplc="2AEE5E22">
      <w:numFmt w:val="bullet"/>
      <w:lvlText w:val="•"/>
      <w:lvlJc w:val="left"/>
      <w:pPr>
        <w:ind w:left="9215" w:hanging="360"/>
      </w:pPr>
      <w:rPr>
        <w:rFonts w:hint="default"/>
        <w:lang w:val="en-US" w:eastAsia="en-US" w:bidi="en-US"/>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8C"/>
    <w:rsid w:val="00045C0F"/>
    <w:rsid w:val="00080A8C"/>
    <w:rsid w:val="000B4BD1"/>
    <w:rsid w:val="000D2C14"/>
    <w:rsid w:val="001766BF"/>
    <w:rsid w:val="00390472"/>
    <w:rsid w:val="00477DD6"/>
    <w:rsid w:val="005705F4"/>
    <w:rsid w:val="006C5834"/>
    <w:rsid w:val="00776B25"/>
    <w:rsid w:val="00824220"/>
    <w:rsid w:val="00AC14A9"/>
    <w:rsid w:val="00BD7820"/>
    <w:rsid w:val="00C27BAA"/>
    <w:rsid w:val="00C76652"/>
    <w:rsid w:val="00D327FD"/>
    <w:rsid w:val="00E32073"/>
    <w:rsid w:val="00FC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55CA"/>
  <w15:docId w15:val="{EA3A698B-1FE5-463B-A066-7B438156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638" w:hanging="360"/>
    </w:pPr>
  </w:style>
  <w:style w:type="paragraph" w:customStyle="1" w:styleId="TableParagraph">
    <w:name w:val="Table Paragraph"/>
    <w:basedOn w:val="Normal"/>
    <w:uiPriority w:val="1"/>
    <w:qFormat/>
    <w:pPr>
      <w:ind w:right="197"/>
      <w:jc w:val="right"/>
    </w:pPr>
  </w:style>
  <w:style w:type="paragraph" w:styleId="Header">
    <w:name w:val="header"/>
    <w:basedOn w:val="Normal"/>
    <w:link w:val="HeaderChar"/>
    <w:uiPriority w:val="99"/>
    <w:unhideWhenUsed/>
    <w:rsid w:val="00390472"/>
    <w:pPr>
      <w:tabs>
        <w:tab w:val="center" w:pos="4680"/>
        <w:tab w:val="right" w:pos="9360"/>
      </w:tabs>
    </w:pPr>
  </w:style>
  <w:style w:type="character" w:customStyle="1" w:styleId="HeaderChar">
    <w:name w:val="Header Char"/>
    <w:basedOn w:val="DefaultParagraphFont"/>
    <w:link w:val="Header"/>
    <w:uiPriority w:val="99"/>
    <w:rsid w:val="00390472"/>
    <w:rPr>
      <w:rFonts w:ascii="Times New Roman" w:eastAsia="Times New Roman" w:hAnsi="Times New Roman" w:cs="Times New Roman"/>
      <w:lang w:bidi="en-US"/>
    </w:rPr>
  </w:style>
  <w:style w:type="paragraph" w:styleId="Footer">
    <w:name w:val="footer"/>
    <w:basedOn w:val="Normal"/>
    <w:link w:val="FooterChar"/>
    <w:uiPriority w:val="99"/>
    <w:unhideWhenUsed/>
    <w:rsid w:val="00390472"/>
    <w:pPr>
      <w:tabs>
        <w:tab w:val="center" w:pos="4680"/>
        <w:tab w:val="right" w:pos="9360"/>
      </w:tabs>
    </w:pPr>
  </w:style>
  <w:style w:type="character" w:customStyle="1" w:styleId="FooterChar">
    <w:name w:val="Footer Char"/>
    <w:basedOn w:val="DefaultParagraphFont"/>
    <w:link w:val="Footer"/>
    <w:uiPriority w:val="99"/>
    <w:rsid w:val="00390472"/>
    <w:rPr>
      <w:rFonts w:ascii="Times New Roman" w:eastAsia="Times New Roman" w:hAnsi="Times New Roman" w:cs="Times New Roman"/>
      <w:lang w:bidi="en-US"/>
    </w:rPr>
  </w:style>
  <w:style w:type="paragraph" w:styleId="NoSpacing">
    <w:name w:val="No Spacing"/>
    <w:uiPriority w:val="1"/>
    <w:qFormat/>
    <w:rsid w:val="00FC1717"/>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53240">
      <w:bodyDiv w:val="1"/>
      <w:marLeft w:val="0"/>
      <w:marRight w:val="0"/>
      <w:marTop w:val="0"/>
      <w:marBottom w:val="0"/>
      <w:divBdr>
        <w:top w:val="none" w:sz="0" w:space="0" w:color="auto"/>
        <w:left w:val="none" w:sz="0" w:space="0" w:color="auto"/>
        <w:bottom w:val="none" w:sz="0" w:space="0" w:color="auto"/>
        <w:right w:val="none" w:sz="0" w:space="0" w:color="auto"/>
      </w:divBdr>
    </w:div>
    <w:div w:id="6935344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152990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3362-1AE8-7243-9FE7-1238AB17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Karell</dc:creator>
  <cp:lastModifiedBy>Vivian Tejeda</cp:lastModifiedBy>
  <cp:revision>9</cp:revision>
  <dcterms:created xsi:type="dcterms:W3CDTF">2019-12-13T21:18:00Z</dcterms:created>
  <dcterms:modified xsi:type="dcterms:W3CDTF">2020-10-15T22:46:00Z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for Office 365</vt:lpwstr>
  </property>
  <property fmtid="{D5CDD505-2E9C-101B-9397-08002B2CF9AE}" pid="4" name="LastSaved">
    <vt:filetime>2019-12-13T00:00:00Z</vt:filetime>
  </property>
</Properties>
</file>