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AB7F" w14:textId="77777777" w:rsidR="00652AC1" w:rsidRDefault="00652AC1">
      <w:pPr>
        <w:widowControl w:val="0"/>
        <w:pBdr>
          <w:top w:val="nil"/>
          <w:left w:val="nil"/>
          <w:bottom w:val="nil"/>
          <w:right w:val="nil"/>
          <w:between w:val="nil"/>
        </w:pBdr>
        <w:spacing w:after="0"/>
        <w:rPr>
          <w:rFonts w:ascii="Arial" w:eastAsia="Arial" w:hAnsi="Arial" w:cs="Arial"/>
          <w:color w:val="000000"/>
        </w:rPr>
      </w:pPr>
    </w:p>
    <w:tbl>
      <w:tblPr>
        <w:tblStyle w:val="a0"/>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652AC1" w14:paraId="4695FE52" w14:textId="77777777">
        <w:trPr>
          <w:trHeight w:val="1080"/>
        </w:trPr>
        <w:tc>
          <w:tcPr>
            <w:tcW w:w="5673" w:type="dxa"/>
          </w:tcPr>
          <w:p w14:paraId="110906F9" w14:textId="77777777" w:rsidR="00652AC1" w:rsidRDefault="00DD5377">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500311A" wp14:editId="43686C5D">
                  <wp:extent cx="3465576" cy="603504"/>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225D3E26" w14:textId="77777777" w:rsidR="00652AC1" w:rsidRDefault="00DD5377">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HR &amp; Staffing Manual Section </w:t>
            </w:r>
          </w:p>
          <w:p w14:paraId="6E25FA6A" w14:textId="77777777" w:rsidR="00652AC1" w:rsidRDefault="00DD5377">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APPROVED: 3/13/15    </w:t>
            </w:r>
          </w:p>
          <w:p w14:paraId="4204A0B4" w14:textId="77777777" w:rsidR="00652AC1" w:rsidRDefault="00DD5377">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REVISED: 11/04/2020</w:t>
            </w:r>
          </w:p>
        </w:tc>
      </w:tr>
    </w:tbl>
    <w:p w14:paraId="034A5CF8" w14:textId="77777777" w:rsidR="00652AC1" w:rsidRDefault="00652AC1">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56DD4D04" w14:textId="330173EE" w:rsidR="00652AC1" w:rsidRDefault="00DD5377">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JOB </w:t>
      </w:r>
      <w:r w:rsidR="004B7020">
        <w:rPr>
          <w:rFonts w:ascii="Times New Roman" w:eastAsia="Times New Roman" w:hAnsi="Times New Roman" w:cs="Times New Roman"/>
          <w:color w:val="000000"/>
        </w:rPr>
        <w:t>POSTING</w:t>
      </w:r>
    </w:p>
    <w:p w14:paraId="02E071C5" w14:textId="77777777" w:rsidR="00652AC1" w:rsidRDefault="00652AC1">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7779387A" w14:textId="77777777" w:rsidR="00652AC1" w:rsidRDefault="00DD5377">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000000"/>
        </w:rPr>
        <w:tab/>
      </w:r>
      <w:r>
        <w:rPr>
          <w:rFonts w:ascii="Times New Roman" w:eastAsia="Times New Roman" w:hAnsi="Times New Roman" w:cs="Times New Roman"/>
          <w:color w:val="000000"/>
        </w:rPr>
        <w:tab/>
        <w:t>GRANT WRITER</w:t>
      </w:r>
    </w:p>
    <w:p w14:paraId="00789D15" w14:textId="77777777" w:rsidR="00652AC1" w:rsidRDefault="00DD5377">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REPORTS TO: </w:t>
      </w:r>
      <w:r>
        <w:rPr>
          <w:rFonts w:ascii="Times New Roman" w:eastAsia="Times New Roman" w:hAnsi="Times New Roman" w:cs="Times New Roman"/>
          <w:color w:val="000000"/>
        </w:rPr>
        <w:tab/>
        <w:t xml:space="preserve">CHIEF EXECUTIVE OFFICER </w:t>
      </w:r>
    </w:p>
    <w:p w14:paraId="2E2EE34E" w14:textId="77777777" w:rsidR="00652AC1" w:rsidRDefault="00DD5377">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STATUS: </w:t>
      </w:r>
      <w:r>
        <w:rPr>
          <w:rFonts w:ascii="Times New Roman" w:eastAsia="Times New Roman" w:hAnsi="Times New Roman" w:cs="Times New Roman"/>
          <w:color w:val="000000"/>
        </w:rPr>
        <w:tab/>
        <w:t>EXEMPT/FULL TIME</w:t>
      </w:r>
    </w:p>
    <w:p w14:paraId="57D2F569" w14:textId="77777777" w:rsidR="00652AC1" w:rsidRDefault="00DD5377">
      <w:pPr>
        <w:pBdr>
          <w:top w:val="nil"/>
          <w:left w:val="nil"/>
          <w:bottom w:val="nil"/>
          <w:right w:val="nil"/>
          <w:between w:val="nil"/>
        </w:pBd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LOCATION:</w:t>
      </w:r>
      <w:r>
        <w:rPr>
          <w:rFonts w:ascii="Times New Roman" w:eastAsia="Times New Roman" w:hAnsi="Times New Roman" w:cs="Times New Roman"/>
        </w:rPr>
        <w:tab/>
      </w:r>
      <w:r>
        <w:rPr>
          <w:rFonts w:ascii="Times New Roman" w:eastAsia="Times New Roman" w:hAnsi="Times New Roman" w:cs="Times New Roman"/>
        </w:rPr>
        <w:t>OAKLAND, CA (POSITION WILL BE TEMPORARILY FULLY REMOTE DUE TO COVID-19)</w:t>
      </w:r>
    </w:p>
    <w:p w14:paraId="531DACD3" w14:textId="77777777" w:rsidR="00652AC1" w:rsidRDefault="00652AC1">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1268312C"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
          <w:bCs/>
          <w:color w:val="000000"/>
          <w:u w:val="single"/>
          <w:lang w:bidi="en-US"/>
        </w:rPr>
      </w:pPr>
      <w:r w:rsidRPr="004B7020">
        <w:rPr>
          <w:rFonts w:ascii="Times New Roman" w:eastAsia="Times New Roman" w:hAnsi="Times New Roman" w:cs="Times New Roman"/>
          <w:b/>
          <w:bCs/>
          <w:color w:val="000000"/>
          <w:u w:val="thick"/>
          <w:lang w:bidi="en-US"/>
        </w:rPr>
        <w:t>OUR MISSION &amp; VISION</w:t>
      </w:r>
    </w:p>
    <w:p w14:paraId="423310AB"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lang w:bidi="en-US"/>
        </w:rPr>
      </w:pPr>
    </w:p>
    <w:p w14:paraId="3C1345FD"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Cs/>
          <w:i/>
          <w:color w:val="000000"/>
          <w:lang w:bidi="en-US"/>
        </w:rPr>
      </w:pPr>
      <w:r w:rsidRPr="004B7020">
        <w:rPr>
          <w:rFonts w:ascii="Times New Roman" w:eastAsia="Times New Roman" w:hAnsi="Times New Roman" w:cs="Times New Roman"/>
          <w:bCs/>
          <w:color w:val="000000"/>
          <w:lang w:bidi="en-US"/>
        </w:rPr>
        <w:t>The Brighter Beginnings mission to “</w:t>
      </w:r>
      <w:r w:rsidRPr="004B7020">
        <w:rPr>
          <w:rFonts w:ascii="Times New Roman" w:eastAsia="Times New Roman" w:hAnsi="Times New Roman" w:cs="Times New Roman"/>
          <w:bCs/>
          <w:i/>
          <w:color w:val="000000"/>
          <w:lang w:bidi="en-US"/>
        </w:rPr>
        <w:t xml:space="preserve">support healthy births and successful development of children by partnering with parents and helping to build strong </w:t>
      </w:r>
      <w:proofErr w:type="gramStart"/>
      <w:r w:rsidRPr="004B7020">
        <w:rPr>
          <w:rFonts w:ascii="Times New Roman" w:eastAsia="Times New Roman" w:hAnsi="Times New Roman" w:cs="Times New Roman"/>
          <w:bCs/>
          <w:i/>
          <w:color w:val="000000"/>
          <w:lang w:bidi="en-US"/>
        </w:rPr>
        <w:t>communities</w:t>
      </w:r>
      <w:r w:rsidRPr="004B7020">
        <w:rPr>
          <w:rFonts w:ascii="Times New Roman" w:eastAsia="Times New Roman" w:hAnsi="Times New Roman" w:cs="Times New Roman"/>
          <w:bCs/>
          <w:color w:val="000000"/>
          <w:lang w:bidi="en-US"/>
        </w:rPr>
        <w:t>“</w:t>
      </w:r>
      <w:proofErr w:type="gramEnd"/>
      <w:r w:rsidRPr="004B7020">
        <w:rPr>
          <w:rFonts w:ascii="Times New Roman" w:eastAsia="Times New Roman" w:hAnsi="Times New Roman" w:cs="Times New Roman"/>
          <w:bCs/>
          <w:color w:val="000000"/>
          <w:lang w:bidi="en-US"/>
        </w:rPr>
        <w:t xml:space="preserve">, gains its strength and aspiration from our core belief and vision that, </w:t>
      </w:r>
      <w:r w:rsidRPr="004B7020">
        <w:rPr>
          <w:rFonts w:ascii="Times New Roman" w:eastAsia="Times New Roman" w:hAnsi="Times New Roman" w:cs="Times New Roman"/>
          <w:bCs/>
          <w:i/>
          <w:color w:val="000000"/>
          <w:lang w:bidi="en-US"/>
        </w:rPr>
        <w:t>Every family matters, and every child deserves a happy, healthy future.”</w:t>
      </w:r>
    </w:p>
    <w:p w14:paraId="4A70DAE5"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
          <w:i/>
          <w:color w:val="000000"/>
          <w:u w:val="single"/>
          <w:lang w:bidi="en-US"/>
        </w:rPr>
      </w:pPr>
    </w:p>
    <w:p w14:paraId="668A50D1"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
          <w:bCs/>
          <w:color w:val="000000"/>
          <w:u w:val="single"/>
          <w:lang w:bidi="en-US"/>
        </w:rPr>
      </w:pPr>
      <w:r w:rsidRPr="004B7020">
        <w:rPr>
          <w:rFonts w:ascii="Times New Roman" w:eastAsia="Times New Roman" w:hAnsi="Times New Roman" w:cs="Times New Roman"/>
          <w:b/>
          <w:bCs/>
          <w:color w:val="000000"/>
          <w:u w:val="thick"/>
          <w:lang w:bidi="en-US"/>
        </w:rPr>
        <w:t>OUR HISTORY</w:t>
      </w:r>
    </w:p>
    <w:p w14:paraId="634B42A8"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lang w:bidi="en-US"/>
        </w:rPr>
      </w:pPr>
    </w:p>
    <w:p w14:paraId="594913FA" w14:textId="2D131C4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Cs/>
          <w:color w:val="000000"/>
          <w:lang w:bidi="en-US"/>
        </w:rPr>
      </w:pPr>
      <w:r w:rsidRPr="004B7020">
        <w:rPr>
          <w:rFonts w:ascii="Times New Roman" w:eastAsia="Times New Roman" w:hAnsi="Times New Roman" w:cs="Times New Roman"/>
          <w:bCs/>
          <w:color w:val="000000"/>
          <w:lang w:bidi="en-US"/>
        </w:rPr>
        <w:t xml:space="preserve">Brighter Beginnings is a 501c3 nonprofit </w:t>
      </w:r>
      <w:r w:rsidRPr="004B7020">
        <w:rPr>
          <w:rFonts w:ascii="Times New Roman" w:eastAsia="Times New Roman" w:hAnsi="Times New Roman" w:cs="Times New Roman"/>
          <w:bCs/>
          <w:color w:val="000000"/>
          <w:lang w:bidi="en-US"/>
        </w:rPr>
        <w:t>organization and</w:t>
      </w:r>
      <w:r w:rsidRPr="004B7020">
        <w:rPr>
          <w:rFonts w:ascii="Times New Roman" w:eastAsia="Times New Roman" w:hAnsi="Times New Roman" w:cs="Times New Roman"/>
          <w:bCs/>
          <w:color w:val="000000"/>
          <w:lang w:bidi="en-US"/>
        </w:rPr>
        <w:t xml:space="preserve"> has been responding to the needs of families in </w:t>
      </w:r>
      <w:r>
        <w:rPr>
          <w:rFonts w:ascii="Times New Roman" w:eastAsia="Times New Roman" w:hAnsi="Times New Roman" w:cs="Times New Roman"/>
          <w:bCs/>
          <w:color w:val="000000"/>
          <w:lang w:bidi="en-US"/>
        </w:rPr>
        <w:t>low-income</w:t>
      </w:r>
      <w:r w:rsidRPr="004B7020">
        <w:rPr>
          <w:rFonts w:ascii="Times New Roman" w:eastAsia="Times New Roman" w:hAnsi="Times New Roman" w:cs="Times New Roman"/>
          <w:bCs/>
          <w:color w:val="000000"/>
          <w:lang w:bidi="en-US"/>
        </w:rPr>
        <w:t xml:space="preserve"> neighborhoods since 1984 when our work began in response to the alarming differences in mortality and illness rates among African American babies compared to other children.</w:t>
      </w:r>
    </w:p>
    <w:p w14:paraId="63903BB4" w14:textId="77777777"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Cs/>
          <w:color w:val="000000"/>
          <w:lang w:bidi="en-US"/>
        </w:rPr>
      </w:pPr>
    </w:p>
    <w:p w14:paraId="2F4F5916" w14:textId="6F5A00FD" w:rsidR="004B7020" w:rsidRPr="004B7020" w:rsidRDefault="004B7020" w:rsidP="004B7020">
      <w:pPr>
        <w:pBdr>
          <w:top w:val="nil"/>
          <w:left w:val="nil"/>
          <w:bottom w:val="nil"/>
          <w:right w:val="nil"/>
          <w:between w:val="nil"/>
        </w:pBdr>
        <w:spacing w:after="0" w:line="240" w:lineRule="auto"/>
        <w:ind w:left="-90"/>
        <w:jc w:val="both"/>
        <w:rPr>
          <w:rFonts w:ascii="Times New Roman" w:eastAsia="Times New Roman" w:hAnsi="Times New Roman" w:cs="Times New Roman"/>
          <w:bCs/>
          <w:color w:val="000000"/>
          <w:lang w:bidi="en-US"/>
        </w:rPr>
      </w:pPr>
      <w:r w:rsidRPr="004B7020">
        <w:rPr>
          <w:rFonts w:ascii="Times New Roman" w:eastAsia="Times New Roman" w:hAnsi="Times New Roman" w:cs="Times New Roman"/>
          <w:bCs/>
          <w:color w:val="000000"/>
          <w:lang w:bidi="en-US"/>
        </w:rPr>
        <w:t xml:space="preserve">Brighter Beginnings has grown into a respected and well-connected organization with locations in Oakland, Richmond, Bay Point, </w:t>
      </w:r>
      <w:r>
        <w:rPr>
          <w:rFonts w:ascii="Times New Roman" w:eastAsia="Times New Roman" w:hAnsi="Times New Roman" w:cs="Times New Roman"/>
          <w:bCs/>
          <w:color w:val="000000"/>
          <w:lang w:bidi="en-US"/>
        </w:rPr>
        <w:t xml:space="preserve">and </w:t>
      </w:r>
      <w:r w:rsidRPr="004B7020">
        <w:rPr>
          <w:rFonts w:ascii="Times New Roman" w:eastAsia="Times New Roman" w:hAnsi="Times New Roman" w:cs="Times New Roman"/>
          <w:bCs/>
          <w:color w:val="000000"/>
          <w:lang w:bidi="en-US"/>
        </w:rPr>
        <w:t>Antioch. We have a multi-cultural, bi-lingual staff of passionate and committed family-service professionals; in fact, many of our staff came to this work because of challenges they faced in their own families.</w:t>
      </w:r>
    </w:p>
    <w:p w14:paraId="2AA39E5D" w14:textId="77777777" w:rsidR="004B7020" w:rsidRDefault="004B7020">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p>
    <w:p w14:paraId="13717A38" w14:textId="77777777" w:rsidR="004B7020" w:rsidRDefault="004B7020">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p>
    <w:p w14:paraId="347BFD8F" w14:textId="61FF1FBD" w:rsidR="00652AC1" w:rsidRDefault="00DD5377">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13BB27CD" w14:textId="77777777" w:rsidR="00652AC1" w:rsidRDefault="00DD5377">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 the supervision of the </w:t>
      </w:r>
      <w:r>
        <w:rPr>
          <w:rFonts w:ascii="Times New Roman" w:eastAsia="Times New Roman" w:hAnsi="Times New Roman" w:cs="Times New Roman"/>
        </w:rPr>
        <w:t>CEO</w:t>
      </w:r>
      <w:r>
        <w:rPr>
          <w:rFonts w:ascii="Times New Roman" w:eastAsia="Times New Roman" w:hAnsi="Times New Roman" w:cs="Times New Roman"/>
          <w:color w:val="000000"/>
        </w:rPr>
        <w:t>, the Grant-writer will plan, develop and implement activities that garner resources through bid responses to government RFPs and gran</w:t>
      </w:r>
      <w:r>
        <w:rPr>
          <w:rFonts w:ascii="Times New Roman" w:eastAsia="Times New Roman" w:hAnsi="Times New Roman" w:cs="Times New Roman"/>
          <w:color w:val="000000"/>
        </w:rPr>
        <w:t xml:space="preserve">t applications to corporations and foundations; develop liaisons with funders, provide increased public relations for Brighter Beginnings, oversee the firm's website, press relations and marketing efforts; charged with fully responding to grants and bids. </w:t>
      </w:r>
    </w:p>
    <w:p w14:paraId="0DF29694" w14:textId="77777777" w:rsidR="00652AC1" w:rsidRDefault="00652AC1">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p>
    <w:p w14:paraId="2E875A99" w14:textId="77777777" w:rsidR="00652AC1" w:rsidRDefault="00DD5377">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19AB6737" w14:textId="77777777" w:rsidR="00652AC1" w:rsidRDefault="00DD5377">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JOB QUALIFICATIONS AND EXPERIENCE</w:t>
      </w:r>
    </w:p>
    <w:p w14:paraId="5FA37555" w14:textId="77777777" w:rsidR="00652AC1" w:rsidRDefault="00DD5377">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Master's degree (M. A.) or equivalent in Education, Social Work, Marketing, or related field; or four to ten years related experience; or equivalent combination of education and experience.</w:t>
      </w:r>
    </w:p>
    <w:p w14:paraId="1CD91B3E" w14:textId="77777777" w:rsidR="00652AC1" w:rsidRDefault="00DD5377">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Ability to read, analyze, and interpret common scientific and tech</w:t>
      </w:r>
      <w:r>
        <w:rPr>
          <w:rFonts w:ascii="Times New Roman" w:eastAsia="Times New Roman" w:hAnsi="Times New Roman" w:cs="Times New Roman"/>
          <w:color w:val="000000"/>
        </w:rPr>
        <w:t xml:space="preserve">nical journals, financial reports, and legal documents.  Ability to write grants and proposals in accordance with funders requirements and program objectives with a clear logical presentation.  Respond to common </w:t>
      </w:r>
      <w:proofErr w:type="gramStart"/>
      <w:r>
        <w:rPr>
          <w:rFonts w:ascii="Times New Roman" w:eastAsia="Times New Roman" w:hAnsi="Times New Roman" w:cs="Times New Roman"/>
          <w:color w:val="000000"/>
        </w:rPr>
        <w:t>inquiries  from</w:t>
      </w:r>
      <w:proofErr w:type="gramEnd"/>
      <w:r>
        <w:rPr>
          <w:rFonts w:ascii="Times New Roman" w:eastAsia="Times New Roman" w:hAnsi="Times New Roman" w:cs="Times New Roman"/>
          <w:color w:val="000000"/>
        </w:rPr>
        <w:t xml:space="preserve"> clients, regulatory agencies</w:t>
      </w:r>
      <w:r>
        <w:rPr>
          <w:rFonts w:ascii="Times New Roman" w:eastAsia="Times New Roman" w:hAnsi="Times New Roman" w:cs="Times New Roman"/>
          <w:color w:val="000000"/>
        </w:rPr>
        <w:t xml:space="preserve">, or members of the business community.  Ability to write curricula and articles for publication that conform to prescribed style and format.  Ability to effectively present information to top management, public groups, and/or boards of directors. </w:t>
      </w:r>
    </w:p>
    <w:p w14:paraId="4FF6D970" w14:textId="77777777" w:rsidR="00652AC1" w:rsidRDefault="00DD5377">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Ability to work with mathematical concepts such as proposed budgets and probability and statistical inference. Ability to apply concepts such as fractions, percentages, ratios, and proportions to practical situations. </w:t>
      </w:r>
    </w:p>
    <w:p w14:paraId="4C007534" w14:textId="77777777" w:rsidR="00652AC1" w:rsidRDefault="00DD5377">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Ability to define problems, collect d</w:t>
      </w:r>
      <w:r>
        <w:rPr>
          <w:rFonts w:ascii="Times New Roman" w:eastAsia="Times New Roman" w:hAnsi="Times New Roman" w:cs="Times New Roman"/>
          <w:color w:val="000000"/>
        </w:rPr>
        <w:t>ata, establish facts, and draw valid conclusions. Ability to interpret an extensive variety of technical instructions in mathematical or diagram form and deal with several abstract and concrete variables.</w:t>
      </w:r>
    </w:p>
    <w:p w14:paraId="489D2BB9" w14:textId="77777777" w:rsidR="00652AC1" w:rsidRDefault="00652AC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50A33E42" w14:textId="77777777" w:rsidR="00652AC1" w:rsidRDefault="00DD5377">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RESPONSIBILITIES: </w:t>
      </w:r>
    </w:p>
    <w:p w14:paraId="219852F4"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Research, Identify, assess and recommend action for federal, state, county and city RFPs that are applicable to Brighter Beginnings’ mission, programs and services; project manage and contribute to the response to selected RFPs, including completion of for</w:t>
      </w:r>
      <w:r>
        <w:rPr>
          <w:rFonts w:ascii="Times New Roman" w:eastAsia="Times New Roman" w:hAnsi="Times New Roman" w:cs="Times New Roman"/>
          <w:color w:val="000000"/>
        </w:rPr>
        <w:t>ms, narratives, budgets and the assembly, packaging and delivery of the bid response package.</w:t>
      </w:r>
    </w:p>
    <w:p w14:paraId="6BB32079"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Research, assess and recommend action for corporate and foundation grants that are applicable to Brighter Beginnings mission, programs and services; project manag</w:t>
      </w:r>
      <w:r>
        <w:rPr>
          <w:rFonts w:ascii="Times New Roman" w:eastAsia="Times New Roman" w:hAnsi="Times New Roman" w:cs="Times New Roman"/>
          <w:color w:val="000000"/>
        </w:rPr>
        <w:t>e and contribute to the development of grant applications, including completion of forms, narratives, budgets and the assembly, packaging and delivery of the bid response package.</w:t>
      </w:r>
    </w:p>
    <w:p w14:paraId="51F1A6E2"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Take charge in the development of special projects, developing and securing </w:t>
      </w:r>
      <w:r>
        <w:rPr>
          <w:rFonts w:ascii="Times New Roman" w:eastAsia="Times New Roman" w:hAnsi="Times New Roman" w:cs="Times New Roman"/>
          <w:color w:val="000000"/>
        </w:rPr>
        <w:t>multi-year corporate and foundation support.</w:t>
      </w:r>
    </w:p>
    <w:p w14:paraId="3E9C1FB7"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Develop funding strategies, serving as a resource developer for senior Brighter Beginnings managers who seek to enhance their divisional and departmental client services through grants and donations.</w:t>
      </w:r>
    </w:p>
    <w:p w14:paraId="067993BD"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Develop and</w:t>
      </w:r>
      <w:r>
        <w:rPr>
          <w:rFonts w:ascii="Times New Roman" w:eastAsia="Times New Roman" w:hAnsi="Times New Roman" w:cs="Times New Roman"/>
          <w:color w:val="000000"/>
        </w:rPr>
        <w:t xml:space="preserve"> submit program funding renewal applications for currently funded programs, as directed.</w:t>
      </w:r>
    </w:p>
    <w:p w14:paraId="01256E7D"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Review and edit, as necessary, program reports prepared by program team and financial reports prepared by fiscal team.</w:t>
      </w:r>
    </w:p>
    <w:p w14:paraId="140C6710"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resource development data bases and pro</w:t>
      </w:r>
      <w:r>
        <w:rPr>
          <w:rFonts w:ascii="Times New Roman" w:eastAsia="Times New Roman" w:hAnsi="Times New Roman" w:cs="Times New Roman"/>
          <w:color w:val="000000"/>
        </w:rPr>
        <w:t>ject management reports.</w:t>
      </w:r>
    </w:p>
    <w:p w14:paraId="3ADA8663"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 with Executive Team in the preparation of contract summaries for program staff, including identification of required outputs and outcomes, milestones and benchmarks, schedule for reports and renewal, and actual-to planned perf</w:t>
      </w:r>
      <w:r>
        <w:rPr>
          <w:rFonts w:ascii="Times New Roman" w:eastAsia="Times New Roman" w:hAnsi="Times New Roman" w:cs="Times New Roman"/>
          <w:color w:val="000000"/>
        </w:rPr>
        <w:t>ormance.</w:t>
      </w:r>
    </w:p>
    <w:p w14:paraId="6C62646F"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Develop and maintain Brighter Beginnings marketing materials, including, but not limited to, corporate website(s), annual reports and informational brochures.</w:t>
      </w:r>
    </w:p>
    <w:p w14:paraId="15B3DE07"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Oversee Brighter Beginnings community and press relations.</w:t>
      </w:r>
    </w:p>
    <w:p w14:paraId="30597501"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Recruit, hire, manage and ter</w:t>
      </w:r>
      <w:r>
        <w:rPr>
          <w:rFonts w:ascii="Times New Roman" w:eastAsia="Times New Roman" w:hAnsi="Times New Roman" w:cs="Times New Roman"/>
          <w:color w:val="000000"/>
        </w:rPr>
        <w:t>minate development staff and contractors.</w:t>
      </w:r>
    </w:p>
    <w:p w14:paraId="72EA859F"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Comply with the Brighter Beginnings policy requirement to submit proof of valid CDL, maintain good driving record, and submit proof of auto insurance for current period of coverage.</w:t>
      </w:r>
    </w:p>
    <w:p w14:paraId="2A1511EF"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Must obey all federal, state, an</w:t>
      </w:r>
      <w:r>
        <w:rPr>
          <w:rFonts w:ascii="Times New Roman" w:eastAsia="Times New Roman" w:hAnsi="Times New Roman" w:cs="Times New Roman"/>
          <w:color w:val="000000"/>
        </w:rPr>
        <w:t>d local laws and Brighter Beginnings Policies and Procedures.</w:t>
      </w:r>
    </w:p>
    <w:p w14:paraId="055DCA54" w14:textId="77777777" w:rsidR="00652AC1" w:rsidRDefault="00DD53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 all other duties as assigned</w:t>
      </w:r>
    </w:p>
    <w:p w14:paraId="7A27BD72" w14:textId="77777777" w:rsidR="00652AC1" w:rsidRDefault="00652AC1">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619BC2D0" w14:textId="77777777" w:rsidR="00652AC1" w:rsidRDefault="00DD5377">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2F8D7DE7" w14:textId="77777777" w:rsidR="00652AC1" w:rsidRDefault="00DD537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position has no supervisory responsibilities.  </w:t>
      </w:r>
    </w:p>
    <w:p w14:paraId="6223E6AD" w14:textId="77777777" w:rsidR="00652AC1" w:rsidRDefault="00652AC1">
      <w:pPr>
        <w:pBdr>
          <w:top w:val="nil"/>
          <w:left w:val="nil"/>
          <w:bottom w:val="nil"/>
          <w:right w:val="nil"/>
          <w:between w:val="nil"/>
        </w:pBdr>
        <w:spacing w:after="0" w:line="240" w:lineRule="auto"/>
        <w:rPr>
          <w:rFonts w:ascii="Times New Roman" w:eastAsia="Times New Roman" w:hAnsi="Times New Roman" w:cs="Times New Roman"/>
          <w:color w:val="000000"/>
        </w:rPr>
      </w:pPr>
    </w:p>
    <w:p w14:paraId="165559EF" w14:textId="77777777" w:rsidR="00652AC1" w:rsidRDefault="00DD5377">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6367EC8E" w14:textId="77777777" w:rsidR="00652AC1" w:rsidRDefault="00DD537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Brighter Beginnings is in full compliance with the Americans with Disabilities Act (ADA) and does not discriminate with regard to applicants or employees with </w:t>
      </w:r>
      <w:proofErr w:type="gramStart"/>
      <w:r>
        <w:rPr>
          <w:rFonts w:ascii="Times New Roman" w:eastAsia="Times New Roman" w:hAnsi="Times New Roman" w:cs="Times New Roman"/>
          <w:color w:val="000000"/>
        </w:rPr>
        <w:t>disabilities, and</w:t>
      </w:r>
      <w:proofErr w:type="gramEnd"/>
      <w:r>
        <w:rPr>
          <w:rFonts w:ascii="Times New Roman" w:eastAsia="Times New Roman" w:hAnsi="Times New Roman" w:cs="Times New Roman"/>
          <w:color w:val="000000"/>
        </w:rPr>
        <w:t xml:space="preserve"> will make reasonable accommodation when necessary.  </w:t>
      </w:r>
    </w:p>
    <w:p w14:paraId="24EAEF69" w14:textId="77777777" w:rsidR="00652AC1" w:rsidRDefault="00DD5377">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For the purposes of ADA, t</w:t>
      </w:r>
      <w:r>
        <w:rPr>
          <w:rFonts w:ascii="Times New Roman" w:eastAsia="Times New Roman" w:hAnsi="Times New Roman" w:cs="Times New Roman"/>
          <w:color w:val="000000"/>
        </w:rPr>
        <w:t xml:space="preserve">he “Responsibilities” and “Qualifications” are essential job functions. </w:t>
      </w:r>
    </w:p>
    <w:p w14:paraId="63EF513B" w14:textId="77777777" w:rsidR="00652AC1" w:rsidRDefault="00DD5377">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is normally performed in a typical interior/office work environment, with typical office noise and other disruption. </w:t>
      </w:r>
    </w:p>
    <w:p w14:paraId="6F0C2636" w14:textId="77777777" w:rsidR="00652AC1" w:rsidRDefault="00DD5377">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Limited physical effort is required.</w:t>
      </w:r>
    </w:p>
    <w:p w14:paraId="4022E765" w14:textId="77777777" w:rsidR="00652AC1" w:rsidRDefault="00DD5377">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standing and sitti</w:t>
      </w:r>
      <w:r>
        <w:rPr>
          <w:rFonts w:ascii="Times New Roman" w:eastAsia="Times New Roman" w:hAnsi="Times New Roman" w:cs="Times New Roman"/>
          <w:color w:val="000000"/>
        </w:rPr>
        <w:t>ng are required, with most of the job time spent sitting.  Approximately three-quarters of the time is spent using a computer keyboard.</w:t>
      </w:r>
    </w:p>
    <w:p w14:paraId="1613D83F" w14:textId="77777777" w:rsidR="00652AC1" w:rsidRDefault="00DD5377">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Various types of equipment/supplies are used to accomplish the job requirements and include, but are not limited to, pen</w:t>
      </w:r>
      <w:r>
        <w:rPr>
          <w:rFonts w:ascii="Times New Roman" w:eastAsia="Times New Roman" w:hAnsi="Times New Roman" w:cs="Times New Roman"/>
          <w:color w:val="000000"/>
        </w:rPr>
        <w:t>s, pencils, calculators, computer keyboards, telephone, printers, etc.</w:t>
      </w:r>
    </w:p>
    <w:p w14:paraId="125BB877" w14:textId="77777777" w:rsidR="00652AC1" w:rsidRDefault="00DD5377">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Required to drive to other work sites for meetings, conferences, etc.</w:t>
      </w:r>
    </w:p>
    <w:p w14:paraId="63C05CF5" w14:textId="77777777" w:rsidR="00652AC1" w:rsidRDefault="00652AC1">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heading=h.gjdgxs" w:colFirst="0" w:colLast="0"/>
      <w:bookmarkEnd w:id="0"/>
    </w:p>
    <w:p w14:paraId="6FCD4F48" w14:textId="77777777" w:rsidR="004B7020" w:rsidRPr="004B7020" w:rsidRDefault="004B7020" w:rsidP="004B7020">
      <w:pPr>
        <w:pBdr>
          <w:top w:val="nil"/>
          <w:left w:val="nil"/>
          <w:bottom w:val="nil"/>
          <w:right w:val="nil"/>
          <w:between w:val="nil"/>
        </w:pBdr>
        <w:spacing w:after="0" w:line="240" w:lineRule="auto"/>
        <w:rPr>
          <w:rFonts w:ascii="Times New Roman" w:eastAsia="Times New Roman" w:hAnsi="Times New Roman" w:cs="Times New Roman"/>
          <w:b/>
          <w:bCs/>
          <w:color w:val="000000"/>
          <w:lang w:bidi="en-US"/>
        </w:rPr>
      </w:pPr>
      <w:r w:rsidRPr="004B7020">
        <w:rPr>
          <w:rFonts w:ascii="Times New Roman" w:eastAsia="Times New Roman" w:hAnsi="Times New Roman" w:cs="Times New Roman"/>
          <w:b/>
          <w:bCs/>
          <w:color w:val="000000"/>
          <w:u w:val="thick"/>
          <w:lang w:bidi="en-US"/>
        </w:rPr>
        <w:t>BENEFITS</w:t>
      </w:r>
    </w:p>
    <w:p w14:paraId="32677C76" w14:textId="77777777" w:rsidR="004B7020" w:rsidRPr="004B7020" w:rsidRDefault="004B7020" w:rsidP="004B7020">
      <w:pPr>
        <w:pBdr>
          <w:top w:val="nil"/>
          <w:left w:val="nil"/>
          <w:bottom w:val="nil"/>
          <w:right w:val="nil"/>
          <w:between w:val="nil"/>
        </w:pBdr>
        <w:spacing w:after="0" w:line="240" w:lineRule="auto"/>
        <w:rPr>
          <w:rFonts w:ascii="Times New Roman" w:eastAsia="Times New Roman" w:hAnsi="Times New Roman" w:cs="Times New Roman"/>
          <w:color w:val="000000"/>
          <w:lang w:bidi="en-US"/>
        </w:rPr>
      </w:pPr>
      <w:r w:rsidRPr="004B7020">
        <w:rPr>
          <w:rFonts w:ascii="Times New Roman" w:eastAsia="Times New Roman" w:hAnsi="Times New Roman" w:cs="Times New Roman"/>
          <w:color w:val="000000"/>
          <w:lang w:bidi="en-US"/>
        </w:rPr>
        <w:t>Competitive wages, friendly environment, two weeks of vacation (increase after 2 years of employment), 12 paid holidays; sick leave; employer paid health, dental, vision, life and disability insurance; optional employee paid dependent health coverage available, 403b retirement account, FSA, Transit Benefit and EAP. Employees working full-time will receive these benefits.</w:t>
      </w:r>
    </w:p>
    <w:p w14:paraId="471E85B8" w14:textId="77777777" w:rsidR="004B7020" w:rsidRPr="004B7020" w:rsidRDefault="004B7020" w:rsidP="004B7020">
      <w:pPr>
        <w:pBdr>
          <w:top w:val="nil"/>
          <w:left w:val="nil"/>
          <w:bottom w:val="nil"/>
          <w:right w:val="nil"/>
          <w:between w:val="nil"/>
        </w:pBdr>
        <w:spacing w:after="0" w:line="240" w:lineRule="auto"/>
        <w:rPr>
          <w:rFonts w:ascii="Times New Roman" w:eastAsia="Times New Roman" w:hAnsi="Times New Roman" w:cs="Times New Roman"/>
          <w:color w:val="000000"/>
          <w:lang w:bidi="en-US"/>
        </w:rPr>
      </w:pPr>
    </w:p>
    <w:p w14:paraId="78FCCF4A" w14:textId="77777777" w:rsidR="004B7020" w:rsidRPr="004B7020" w:rsidRDefault="004B7020" w:rsidP="004B7020">
      <w:pPr>
        <w:pBdr>
          <w:top w:val="nil"/>
          <w:left w:val="nil"/>
          <w:bottom w:val="nil"/>
          <w:right w:val="nil"/>
          <w:between w:val="nil"/>
        </w:pBdr>
        <w:spacing w:after="0" w:line="240" w:lineRule="auto"/>
        <w:rPr>
          <w:rFonts w:ascii="Times New Roman" w:eastAsia="Times New Roman" w:hAnsi="Times New Roman" w:cs="Times New Roman"/>
          <w:b/>
          <w:bCs/>
          <w:color w:val="000000"/>
          <w:lang w:bidi="en-US"/>
        </w:rPr>
      </w:pPr>
      <w:r w:rsidRPr="004B7020">
        <w:rPr>
          <w:rFonts w:ascii="Times New Roman" w:eastAsia="Times New Roman" w:hAnsi="Times New Roman" w:cs="Times New Roman"/>
          <w:b/>
          <w:bCs/>
          <w:color w:val="000000"/>
          <w:u w:val="thick"/>
          <w:lang w:bidi="en-US"/>
        </w:rPr>
        <w:t>APPLY</w:t>
      </w:r>
    </w:p>
    <w:p w14:paraId="15A935DB" w14:textId="73297CAD" w:rsidR="004B7020" w:rsidRPr="004B7020" w:rsidRDefault="004B7020" w:rsidP="004B7020">
      <w:pPr>
        <w:pBdr>
          <w:top w:val="nil"/>
          <w:left w:val="nil"/>
          <w:bottom w:val="nil"/>
          <w:right w:val="nil"/>
          <w:between w:val="nil"/>
        </w:pBdr>
        <w:spacing w:after="0" w:line="240" w:lineRule="auto"/>
        <w:rPr>
          <w:rFonts w:ascii="Times New Roman" w:eastAsia="Times New Roman" w:hAnsi="Times New Roman" w:cs="Times New Roman"/>
          <w:color w:val="000000"/>
          <w:lang w:bidi="en-US"/>
        </w:rPr>
      </w:pPr>
      <w:r w:rsidRPr="004B7020">
        <w:rPr>
          <w:rFonts w:ascii="Times New Roman" w:eastAsia="Times New Roman" w:hAnsi="Times New Roman" w:cs="Times New Roman"/>
          <w:color w:val="000000"/>
          <w:lang w:bidi="en-US"/>
        </w:rPr>
        <w:t xml:space="preserve">Apply through emailing </w:t>
      </w:r>
      <w:hyperlink r:id="rId9">
        <w:r w:rsidRPr="004B7020">
          <w:rPr>
            <w:rStyle w:val="Hyperlink"/>
            <w:rFonts w:ascii="Times New Roman" w:eastAsia="Times New Roman" w:hAnsi="Times New Roman" w:cs="Times New Roman"/>
            <w:lang w:bidi="en-US"/>
          </w:rPr>
          <w:t xml:space="preserve">jobs@brighter-beginnings.org. </w:t>
        </w:r>
      </w:hyperlink>
      <w:r w:rsidRPr="004B7020">
        <w:rPr>
          <w:rFonts w:ascii="Times New Roman" w:eastAsia="Times New Roman" w:hAnsi="Times New Roman" w:cs="Times New Roman"/>
          <w:color w:val="000000"/>
          <w:lang w:bidi="en-US"/>
        </w:rPr>
        <w:t xml:space="preserve">For more information about Brighter Beginnings, please visit our website at </w:t>
      </w:r>
      <w:hyperlink r:id="rId10">
        <w:r w:rsidRPr="004B7020">
          <w:rPr>
            <w:rStyle w:val="Hyperlink"/>
            <w:rFonts w:ascii="Times New Roman" w:eastAsia="Times New Roman" w:hAnsi="Times New Roman" w:cs="Times New Roman"/>
            <w:lang w:bidi="en-US"/>
          </w:rPr>
          <w:t>www.brighter-beginnings.org.</w:t>
        </w:r>
      </w:hyperlink>
    </w:p>
    <w:p w14:paraId="282B0233" w14:textId="7D5638C8" w:rsidR="00652AC1" w:rsidRDefault="00652AC1" w:rsidP="004B7020">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652AC1">
      <w:footerReference w:type="default" r:id="rId11"/>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B617" w14:textId="77777777" w:rsidR="00DD5377" w:rsidRDefault="00DD5377">
      <w:pPr>
        <w:spacing w:after="0" w:line="240" w:lineRule="auto"/>
      </w:pPr>
      <w:r>
        <w:separator/>
      </w:r>
    </w:p>
  </w:endnote>
  <w:endnote w:type="continuationSeparator" w:id="0">
    <w:p w14:paraId="204B43DF" w14:textId="77777777" w:rsidR="00DD5377" w:rsidRDefault="00DD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338E" w14:textId="77777777" w:rsidR="00652AC1" w:rsidRDefault="00652AC1">
    <w:pPr>
      <w:pBdr>
        <w:top w:val="nil"/>
        <w:left w:val="nil"/>
        <w:bottom w:val="nil"/>
        <w:right w:val="nil"/>
        <w:between w:val="nil"/>
      </w:pBdr>
      <w:tabs>
        <w:tab w:val="center" w:pos="4680"/>
        <w:tab w:val="right" w:pos="9360"/>
      </w:tabs>
      <w:spacing w:after="0" w:line="240" w:lineRule="auto"/>
      <w:jc w:val="right"/>
      <w:rPr>
        <w:color w:val="000000"/>
      </w:rPr>
    </w:pPr>
  </w:p>
  <w:p w14:paraId="7026BD41" w14:textId="77777777" w:rsidR="00652AC1" w:rsidRDefault="00DD5377">
    <w:pPr>
      <w:pBdr>
        <w:top w:val="nil"/>
        <w:left w:val="nil"/>
        <w:bottom w:val="nil"/>
        <w:right w:val="nil"/>
        <w:between w:val="nil"/>
      </w:pBdr>
      <w:tabs>
        <w:tab w:val="center" w:pos="4680"/>
        <w:tab w:val="right" w:pos="9360"/>
        <w:tab w:val="center" w:pos="5355"/>
        <w:tab w:val="right" w:pos="10710"/>
      </w:tabs>
      <w:spacing w:after="0" w:line="240" w:lineRule="auto"/>
      <w:jc w:val="right"/>
      <w:rPr>
        <w:color w:val="000000"/>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Job Description- Grant Writer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D0C9" w14:textId="77777777" w:rsidR="00DD5377" w:rsidRDefault="00DD5377">
      <w:pPr>
        <w:spacing w:after="0" w:line="240" w:lineRule="auto"/>
      </w:pPr>
      <w:r>
        <w:separator/>
      </w:r>
    </w:p>
  </w:footnote>
  <w:footnote w:type="continuationSeparator" w:id="0">
    <w:p w14:paraId="4FD3688A" w14:textId="77777777" w:rsidR="00DD5377" w:rsidRDefault="00DD5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91F"/>
    <w:multiLevelType w:val="multilevel"/>
    <w:tmpl w:val="C96CC1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8F40023"/>
    <w:multiLevelType w:val="multilevel"/>
    <w:tmpl w:val="DC7038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DF32158"/>
    <w:multiLevelType w:val="multilevel"/>
    <w:tmpl w:val="C234C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C1"/>
    <w:rsid w:val="004B7020"/>
    <w:rsid w:val="00652AC1"/>
    <w:rsid w:val="00DD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4455C"/>
  <w15:docId w15:val="{C686264A-A831-5A4A-8BBB-E1446056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B7020"/>
    <w:rPr>
      <w:color w:val="0000FF" w:themeColor="hyperlink"/>
      <w:u w:val="single"/>
    </w:rPr>
  </w:style>
  <w:style w:type="character" w:styleId="UnresolvedMention">
    <w:name w:val="Unresolved Mention"/>
    <w:basedOn w:val="DefaultParagraphFont"/>
    <w:uiPriority w:val="99"/>
    <w:semiHidden/>
    <w:unhideWhenUsed/>
    <w:rsid w:val="004B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ghter-beginnings.org/" TargetMode="External"/><Relationship Id="rId4" Type="http://schemas.openxmlformats.org/officeDocument/2006/relationships/settings" Target="settings.xml"/><Relationship Id="rId9" Type="http://schemas.openxmlformats.org/officeDocument/2006/relationships/hyperlink" Target="mailto:jobs@brighter-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kfscU4IHNLS2A4dM0SBdWsWQA==">AMUW2mVjUvQWuV7q3RVuIboG6WYdvAGGJSQZ9l5jaEUZmg0hF1M4aIFoUWe3b8EmQQi5YT7g4AOpvMLoYrMCdtb/MAVUFNeBlhb3Hgf3Z/k+qanCFRIYyAcnbiQq9dQDfIbMpMIdbj+Q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2</cp:revision>
  <dcterms:created xsi:type="dcterms:W3CDTF">2015-03-19T19:13:00Z</dcterms:created>
  <dcterms:modified xsi:type="dcterms:W3CDTF">2020-11-05T02:17:00Z</dcterms:modified>
</cp:coreProperties>
</file>