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D4FE3" w14:textId="77777777" w:rsidR="001B685B" w:rsidRDefault="001B685B">
      <w:pPr>
        <w:widowControl w:val="0"/>
        <w:pBdr>
          <w:top w:val="nil"/>
          <w:left w:val="nil"/>
          <w:bottom w:val="nil"/>
          <w:right w:val="nil"/>
          <w:between w:val="nil"/>
        </w:pBdr>
        <w:spacing w:after="0"/>
        <w:rPr>
          <w:rFonts w:ascii="Arial" w:eastAsia="Arial" w:hAnsi="Arial" w:cs="Arial"/>
          <w:color w:val="000000"/>
        </w:rPr>
      </w:pPr>
    </w:p>
    <w:tbl>
      <w:tblPr>
        <w:tblStyle w:val="a0"/>
        <w:tblW w:w="10638" w:type="dxa"/>
        <w:tblBorders>
          <w:top w:val="nil"/>
          <w:left w:val="nil"/>
          <w:bottom w:val="nil"/>
          <w:right w:val="nil"/>
          <w:insideH w:val="nil"/>
          <w:insideV w:val="nil"/>
        </w:tblBorders>
        <w:tblLayout w:type="fixed"/>
        <w:tblLook w:val="0400" w:firstRow="0" w:lastRow="0" w:firstColumn="0" w:lastColumn="0" w:noHBand="0" w:noVBand="1"/>
      </w:tblPr>
      <w:tblGrid>
        <w:gridCol w:w="5673"/>
        <w:gridCol w:w="4965"/>
      </w:tblGrid>
      <w:tr w:rsidR="001B685B" w14:paraId="5E7C003C" w14:textId="77777777">
        <w:trPr>
          <w:trHeight w:val="1080"/>
        </w:trPr>
        <w:tc>
          <w:tcPr>
            <w:tcW w:w="5673" w:type="dxa"/>
          </w:tcPr>
          <w:p w14:paraId="148E676C" w14:textId="77777777" w:rsidR="001B685B" w:rsidRDefault="00866D1F">
            <w:pPr>
              <w:ind w:left="-9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2C41C4B" wp14:editId="687E5478">
                  <wp:extent cx="3465576" cy="603504"/>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65576" cy="603504"/>
                          </a:xfrm>
                          <a:prstGeom prst="rect">
                            <a:avLst/>
                          </a:prstGeom>
                          <a:ln/>
                        </pic:spPr>
                      </pic:pic>
                    </a:graphicData>
                  </a:graphic>
                </wp:inline>
              </w:drawing>
            </w:r>
          </w:p>
        </w:tc>
        <w:tc>
          <w:tcPr>
            <w:tcW w:w="4965" w:type="dxa"/>
          </w:tcPr>
          <w:p w14:paraId="3622574D" w14:textId="77777777" w:rsidR="001B685B" w:rsidRDefault="001B685B">
            <w:pPr>
              <w:pBdr>
                <w:top w:val="nil"/>
                <w:left w:val="nil"/>
                <w:bottom w:val="nil"/>
                <w:right w:val="nil"/>
                <w:between w:val="nil"/>
              </w:pBdr>
              <w:ind w:left="-90"/>
              <w:jc w:val="right"/>
              <w:rPr>
                <w:rFonts w:ascii="Times New Roman" w:eastAsia="Times New Roman" w:hAnsi="Times New Roman" w:cs="Times New Roman"/>
                <w:color w:val="000000"/>
              </w:rPr>
            </w:pPr>
          </w:p>
        </w:tc>
      </w:tr>
    </w:tbl>
    <w:p w14:paraId="5621E0C7" w14:textId="77777777" w:rsidR="001B685B" w:rsidRDefault="001B685B">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6CB90A1B" w14:textId="77777777" w:rsidR="001B685B" w:rsidRDefault="00866D1F">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JOB POSTING</w:t>
      </w:r>
    </w:p>
    <w:p w14:paraId="11C5A985" w14:textId="77777777" w:rsidR="001B685B" w:rsidRDefault="001B685B">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67050298" w14:textId="77777777" w:rsidR="001B685B" w:rsidRDefault="00866D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Director of Primary Care</w:t>
      </w:r>
    </w:p>
    <w:p w14:paraId="57D89762" w14:textId="77777777" w:rsidR="001B685B" w:rsidRDefault="00866D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Full-time </w:t>
      </w:r>
    </w:p>
    <w:p w14:paraId="2B346A36" w14:textId="77777777" w:rsidR="001B685B" w:rsidRDefault="00866D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Antioch and Richmond, CA</w:t>
      </w:r>
    </w:p>
    <w:p w14:paraId="14DB6AC4" w14:textId="77777777" w:rsidR="001B685B" w:rsidRDefault="001B685B">
      <w:pPr>
        <w:pBdr>
          <w:top w:val="nil"/>
          <w:left w:val="nil"/>
          <w:bottom w:val="nil"/>
          <w:right w:val="nil"/>
          <w:between w:val="nil"/>
        </w:pBdr>
        <w:spacing w:after="0" w:line="240" w:lineRule="auto"/>
        <w:ind w:left="-90"/>
        <w:jc w:val="both"/>
        <w:rPr>
          <w:rFonts w:ascii="Times New Roman" w:eastAsia="Times New Roman" w:hAnsi="Times New Roman" w:cs="Times New Roman"/>
        </w:rPr>
      </w:pPr>
    </w:p>
    <w:p w14:paraId="409BB02E" w14:textId="77777777" w:rsidR="001B685B" w:rsidRDefault="001B685B">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2FC2996C" w14:textId="77777777" w:rsidR="001B685B" w:rsidRDefault="00866D1F">
      <w:pPr>
        <w:spacing w:after="0" w:line="240" w:lineRule="auto"/>
        <w:ind w:left="-90"/>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OUR MISSION &amp; VISION </w:t>
      </w:r>
    </w:p>
    <w:p w14:paraId="57848D5D" w14:textId="77777777" w:rsidR="001B685B" w:rsidRDefault="001B685B">
      <w:pPr>
        <w:spacing w:after="0" w:line="240" w:lineRule="auto"/>
        <w:ind w:left="-90"/>
        <w:jc w:val="both"/>
        <w:rPr>
          <w:rFonts w:ascii="Times New Roman" w:eastAsia="Times New Roman" w:hAnsi="Times New Roman" w:cs="Times New Roman"/>
          <w:b/>
          <w:u w:val="single"/>
        </w:rPr>
      </w:pPr>
    </w:p>
    <w:p w14:paraId="13300D6B" w14:textId="77777777" w:rsidR="001B685B" w:rsidRDefault="00866D1F">
      <w:pPr>
        <w:spacing w:after="0" w:line="240" w:lineRule="auto"/>
        <w:ind w:left="-90"/>
        <w:jc w:val="both"/>
        <w:rPr>
          <w:rFonts w:ascii="Times New Roman" w:eastAsia="Times New Roman" w:hAnsi="Times New Roman" w:cs="Times New Roman"/>
          <w:b/>
          <w:u w:val="single"/>
        </w:rPr>
      </w:pPr>
      <w:r>
        <w:rPr>
          <w:rFonts w:ascii="Times New Roman" w:eastAsia="Times New Roman" w:hAnsi="Times New Roman" w:cs="Times New Roman"/>
        </w:rPr>
        <w:t>The Brighter Beginnings mission to</w:t>
      </w:r>
      <w:r>
        <w:rPr>
          <w:rFonts w:ascii="Times New Roman" w:eastAsia="Times New Roman" w:hAnsi="Times New Roman" w:cs="Times New Roman"/>
          <w:b/>
        </w:rPr>
        <w:t xml:space="preserve"> </w:t>
      </w:r>
      <w:r>
        <w:rPr>
          <w:rFonts w:ascii="Times New Roman" w:eastAsia="Times New Roman" w:hAnsi="Times New Roman" w:cs="Times New Roman"/>
        </w:rPr>
        <w:t>“</w:t>
      </w:r>
      <w:r>
        <w:rPr>
          <w:rFonts w:ascii="Times New Roman" w:eastAsia="Times New Roman" w:hAnsi="Times New Roman" w:cs="Times New Roman"/>
          <w:i/>
        </w:rPr>
        <w:t xml:space="preserve">support healthy births and successful development of children by partnering with parents and helping to build strong </w:t>
      </w:r>
      <w:proofErr w:type="gramStart"/>
      <w:r>
        <w:rPr>
          <w:rFonts w:ascii="Times New Roman" w:eastAsia="Times New Roman" w:hAnsi="Times New Roman" w:cs="Times New Roman"/>
          <w:i/>
        </w:rPr>
        <w:t>communities</w:t>
      </w:r>
      <w:r>
        <w:rPr>
          <w:rFonts w:ascii="Times New Roman" w:eastAsia="Times New Roman" w:hAnsi="Times New Roman" w:cs="Times New Roman"/>
        </w:rPr>
        <w:t>“</w:t>
      </w:r>
      <w:proofErr w:type="gramEnd"/>
      <w:r>
        <w:rPr>
          <w:rFonts w:ascii="Times New Roman" w:eastAsia="Times New Roman" w:hAnsi="Times New Roman" w:cs="Times New Roman"/>
        </w:rPr>
        <w:t xml:space="preserve">, gains its strength and aspiration from our core belief and vision that, </w:t>
      </w:r>
      <w:r>
        <w:rPr>
          <w:rFonts w:ascii="Times New Roman" w:eastAsia="Times New Roman" w:hAnsi="Times New Roman" w:cs="Times New Roman"/>
          <w:b/>
          <w:i/>
          <w:color w:val="FF6600"/>
        </w:rPr>
        <w:t>Every family matters, and every child deserves a happy, healthy future.”</w:t>
      </w:r>
    </w:p>
    <w:p w14:paraId="357F732D" w14:textId="77777777" w:rsidR="001B685B" w:rsidRDefault="001B685B">
      <w:pPr>
        <w:spacing w:after="0" w:line="240" w:lineRule="auto"/>
        <w:ind w:left="-90"/>
        <w:jc w:val="both"/>
        <w:rPr>
          <w:rFonts w:ascii="Times New Roman" w:eastAsia="Times New Roman" w:hAnsi="Times New Roman" w:cs="Times New Roman"/>
          <w:b/>
          <w:u w:val="single"/>
        </w:rPr>
      </w:pPr>
    </w:p>
    <w:p w14:paraId="75724CC0" w14:textId="77777777" w:rsidR="001B685B" w:rsidRDefault="00866D1F">
      <w:pPr>
        <w:spacing w:after="0" w:line="240" w:lineRule="auto"/>
        <w:ind w:left="-90"/>
        <w:jc w:val="both"/>
        <w:rPr>
          <w:rFonts w:ascii="Times New Roman" w:eastAsia="Times New Roman" w:hAnsi="Times New Roman" w:cs="Times New Roman"/>
          <w:b/>
          <w:u w:val="single"/>
        </w:rPr>
      </w:pPr>
      <w:r>
        <w:rPr>
          <w:rFonts w:ascii="Times New Roman" w:eastAsia="Times New Roman" w:hAnsi="Times New Roman" w:cs="Times New Roman"/>
          <w:b/>
          <w:u w:val="single"/>
        </w:rPr>
        <w:t>OUR HISTORY</w:t>
      </w:r>
    </w:p>
    <w:p w14:paraId="3CF765ED" w14:textId="77777777" w:rsidR="001B685B" w:rsidRDefault="001B685B">
      <w:pPr>
        <w:spacing w:after="0" w:line="240" w:lineRule="auto"/>
        <w:ind w:left="-90"/>
        <w:jc w:val="both"/>
        <w:rPr>
          <w:rFonts w:ascii="Times New Roman" w:eastAsia="Times New Roman" w:hAnsi="Times New Roman" w:cs="Times New Roman"/>
          <w:b/>
          <w:u w:val="single"/>
        </w:rPr>
      </w:pPr>
    </w:p>
    <w:p w14:paraId="7A0DF874" w14:textId="77777777" w:rsidR="001B685B" w:rsidRDefault="00866D1F">
      <w:pPr>
        <w:spacing w:after="0" w:line="240" w:lineRule="auto"/>
        <w:ind w:left="-90"/>
        <w:jc w:val="both"/>
        <w:rPr>
          <w:rFonts w:ascii="Times New Roman" w:eastAsia="Times New Roman" w:hAnsi="Times New Roman" w:cs="Times New Roman"/>
          <w:b/>
          <w:u w:val="single"/>
        </w:rPr>
      </w:pPr>
      <w:r>
        <w:rPr>
          <w:rFonts w:ascii="Times New Roman" w:eastAsia="Times New Roman" w:hAnsi="Times New Roman" w:cs="Times New Roman"/>
        </w:rPr>
        <w:t>Brighter Beginnings is a 501c3 nonprofit organization and has been responding to the needs of families in resource-poor neighborhoods since 1984 when our work began in r</w:t>
      </w:r>
      <w:r>
        <w:rPr>
          <w:rFonts w:ascii="Times New Roman" w:eastAsia="Times New Roman" w:hAnsi="Times New Roman" w:cs="Times New Roman"/>
        </w:rPr>
        <w:t>esponse to the alarming differences in mortality and illness rates among African American babies compared to other children.</w:t>
      </w:r>
    </w:p>
    <w:p w14:paraId="050185A9" w14:textId="77777777" w:rsidR="001B685B" w:rsidRDefault="001B685B">
      <w:pPr>
        <w:spacing w:after="0" w:line="240" w:lineRule="auto"/>
        <w:ind w:left="-90"/>
        <w:jc w:val="both"/>
        <w:rPr>
          <w:rFonts w:ascii="Times New Roman" w:eastAsia="Times New Roman" w:hAnsi="Times New Roman" w:cs="Times New Roman"/>
        </w:rPr>
      </w:pPr>
    </w:p>
    <w:p w14:paraId="26716044" w14:textId="77777777" w:rsidR="001B685B" w:rsidRDefault="00866D1F">
      <w:pPr>
        <w:spacing w:after="0" w:line="240" w:lineRule="auto"/>
        <w:ind w:left="-90"/>
        <w:jc w:val="both"/>
        <w:rPr>
          <w:rFonts w:ascii="Times New Roman" w:eastAsia="Times New Roman" w:hAnsi="Times New Roman" w:cs="Times New Roman"/>
          <w:b/>
          <w:u w:val="single"/>
        </w:rPr>
      </w:pPr>
      <w:r>
        <w:rPr>
          <w:rFonts w:ascii="Times New Roman" w:eastAsia="Times New Roman" w:hAnsi="Times New Roman" w:cs="Times New Roman"/>
        </w:rPr>
        <w:t>Brighter Beginnings has grown into a respected and well-connected organization with locations in Oakland, Richmond, Bay Point, and</w:t>
      </w:r>
      <w:r>
        <w:rPr>
          <w:rFonts w:ascii="Times New Roman" w:eastAsia="Times New Roman" w:hAnsi="Times New Roman" w:cs="Times New Roman"/>
        </w:rPr>
        <w:t xml:space="preserve"> Antioch. We have a multi-cultural, bi-lingual staff of passionate and committed family-service professionals; in fact, many of our staff came to this work because of the challenges they faced in their own families.</w:t>
      </w:r>
    </w:p>
    <w:p w14:paraId="6686C932" w14:textId="77777777" w:rsidR="001B685B" w:rsidRDefault="001B685B">
      <w:pPr>
        <w:pBdr>
          <w:top w:val="nil"/>
          <w:left w:val="nil"/>
          <w:bottom w:val="nil"/>
          <w:right w:val="nil"/>
          <w:between w:val="nil"/>
        </w:pBdr>
        <w:spacing w:after="0" w:line="240" w:lineRule="auto"/>
        <w:ind w:left="-90"/>
        <w:jc w:val="both"/>
        <w:rPr>
          <w:rFonts w:ascii="Times New Roman" w:eastAsia="Times New Roman" w:hAnsi="Times New Roman" w:cs="Times New Roman"/>
          <w:b/>
          <w:color w:val="000000"/>
          <w:u w:val="single"/>
        </w:rPr>
      </w:pPr>
    </w:p>
    <w:p w14:paraId="5BE181B7" w14:textId="77777777" w:rsidR="001B685B" w:rsidRDefault="00866D1F">
      <w:pPr>
        <w:pBdr>
          <w:top w:val="nil"/>
          <w:left w:val="nil"/>
          <w:bottom w:val="nil"/>
          <w:right w:val="nil"/>
          <w:between w:val="nil"/>
        </w:pBdr>
        <w:spacing w:after="0" w:line="240" w:lineRule="auto"/>
        <w:ind w:left="-9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POSITION SUMMARY</w:t>
      </w:r>
    </w:p>
    <w:p w14:paraId="753A41AA" w14:textId="64009547" w:rsidR="001B685B" w:rsidRDefault="00866D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The Director of Primary Care </w:t>
      </w:r>
      <w:r>
        <w:rPr>
          <w:rFonts w:ascii="Times New Roman" w:eastAsia="Times New Roman" w:hAnsi="Times New Roman" w:cs="Times New Roman"/>
          <w:sz w:val="24"/>
          <w:szCs w:val="24"/>
        </w:rPr>
        <w:t xml:space="preserve">is responsible for overseeing all patient care and working with the Brighter Beginnings Family Health Clinic (BBFHC) providers and staff to ensure quality outcomes. The </w:t>
      </w:r>
      <w:r w:rsidR="005D307B">
        <w:rPr>
          <w:rFonts w:ascii="Times New Roman" w:eastAsia="Times New Roman" w:hAnsi="Times New Roman" w:cs="Times New Roman"/>
          <w:sz w:val="24"/>
          <w:szCs w:val="24"/>
        </w:rPr>
        <w:t>Director of Primary Care</w:t>
      </w:r>
      <w:r>
        <w:rPr>
          <w:rFonts w:ascii="Times New Roman" w:eastAsia="Times New Roman" w:hAnsi="Times New Roman" w:cs="Times New Roman"/>
          <w:sz w:val="24"/>
          <w:szCs w:val="24"/>
        </w:rPr>
        <w:t xml:space="preserve"> will work with providers and manage</w:t>
      </w:r>
      <w:r>
        <w:rPr>
          <w:rFonts w:ascii="Times New Roman" w:eastAsia="Times New Roman" w:hAnsi="Times New Roman" w:cs="Times New Roman"/>
          <w:sz w:val="24"/>
          <w:szCs w:val="24"/>
        </w:rPr>
        <w:t>ment to maintain center policies, procedures and protocols and assist in strengthening provider productivity, provider recruiting/retention, contribute to strategic planning, and ensuring center compliance with State and Federal Primary Care clinic require</w:t>
      </w:r>
      <w:r>
        <w:rPr>
          <w:rFonts w:ascii="Times New Roman" w:eastAsia="Times New Roman" w:hAnsi="Times New Roman" w:cs="Times New Roman"/>
          <w:sz w:val="24"/>
          <w:szCs w:val="24"/>
        </w:rPr>
        <w:t xml:space="preserve">ments.. </w:t>
      </w:r>
    </w:p>
    <w:p w14:paraId="56F5FE15" w14:textId="77777777" w:rsidR="001B685B" w:rsidRDefault="001B685B">
      <w:pPr>
        <w:spacing w:after="0" w:line="240" w:lineRule="auto"/>
        <w:rPr>
          <w:rFonts w:ascii="Times New Roman" w:eastAsia="Times New Roman" w:hAnsi="Times New Roman" w:cs="Times New Roman"/>
          <w:sz w:val="24"/>
          <w:szCs w:val="24"/>
        </w:rPr>
      </w:pPr>
    </w:p>
    <w:p w14:paraId="3621580D" w14:textId="77777777" w:rsidR="001B685B" w:rsidRDefault="00866D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Director of Primary Care also participates in development and implementation of the mission, vision and values of the Brighter Beginnings and their Family Health Clinics, including the provision and direction of high quality, standards-based </w:t>
      </w:r>
      <w:r>
        <w:rPr>
          <w:rFonts w:ascii="Times New Roman" w:eastAsia="Times New Roman" w:hAnsi="Times New Roman" w:cs="Times New Roman"/>
          <w:sz w:val="24"/>
          <w:szCs w:val="24"/>
        </w:rPr>
        <w:t xml:space="preserve">patient centered health care. </w:t>
      </w:r>
    </w:p>
    <w:p w14:paraId="383BBE32" w14:textId="77777777" w:rsidR="001B685B" w:rsidRDefault="001B685B">
      <w:pPr>
        <w:pBdr>
          <w:top w:val="nil"/>
          <w:left w:val="nil"/>
          <w:bottom w:val="nil"/>
          <w:right w:val="nil"/>
          <w:between w:val="nil"/>
        </w:pBdr>
        <w:spacing w:after="0" w:line="240" w:lineRule="auto"/>
        <w:ind w:left="-90"/>
        <w:rPr>
          <w:rFonts w:ascii="Times New Roman" w:eastAsia="Times New Roman" w:hAnsi="Times New Roman" w:cs="Times New Roman"/>
        </w:rPr>
      </w:pPr>
    </w:p>
    <w:p w14:paraId="66FC44FA" w14:textId="77777777" w:rsidR="001B685B" w:rsidRDefault="00866D1F">
      <w:pPr>
        <w:pBdr>
          <w:top w:val="nil"/>
          <w:left w:val="nil"/>
          <w:bottom w:val="nil"/>
          <w:right w:val="nil"/>
          <w:between w:val="nil"/>
        </w:pBdr>
        <w:spacing w:after="0" w:line="240" w:lineRule="auto"/>
        <w:ind w:left="-9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QUALIFICATIONS:</w:t>
      </w:r>
    </w:p>
    <w:p w14:paraId="76EF093A" w14:textId="77777777" w:rsidR="001B685B" w:rsidRDefault="00866D1F">
      <w:pPr>
        <w:pBdr>
          <w:top w:val="nil"/>
          <w:left w:val="nil"/>
          <w:bottom w:val="nil"/>
          <w:right w:val="nil"/>
          <w:between w:val="nil"/>
        </w:pBd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JOB QUALIFICATIONS AND EXPERIENCE</w:t>
      </w:r>
    </w:p>
    <w:p w14:paraId="4B41F12D" w14:textId="77777777" w:rsidR="001B685B" w:rsidRDefault="00866D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AND LICENSURE</w:t>
      </w:r>
    </w:p>
    <w:p w14:paraId="3BCE35F9" w14:textId="77777777" w:rsidR="001B685B" w:rsidRDefault="00866D1F">
      <w:pPr>
        <w:numPr>
          <w:ilvl w:val="0"/>
          <w:numId w:val="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Licensed and </w:t>
      </w:r>
      <w:proofErr w:type="gramStart"/>
      <w:r>
        <w:rPr>
          <w:rFonts w:ascii="Times New Roman" w:eastAsia="Times New Roman" w:hAnsi="Times New Roman" w:cs="Times New Roman"/>
          <w:sz w:val="24"/>
          <w:szCs w:val="24"/>
        </w:rPr>
        <w:t>Board Certified</w:t>
      </w:r>
      <w:proofErr w:type="gramEnd"/>
      <w:r>
        <w:rPr>
          <w:rFonts w:ascii="Times New Roman" w:eastAsia="Times New Roman" w:hAnsi="Times New Roman" w:cs="Times New Roman"/>
          <w:sz w:val="24"/>
          <w:szCs w:val="24"/>
        </w:rPr>
        <w:t xml:space="preserve"> Nurse Practitioner (NP-C) with Master’s Degree in Nursing.</w:t>
      </w:r>
    </w:p>
    <w:p w14:paraId="70F95723" w14:textId="77777777" w:rsidR="001B685B" w:rsidRDefault="00866D1F">
      <w:pPr>
        <w:numPr>
          <w:ilvl w:val="0"/>
          <w:numId w:val="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Minimum of 5 years’ experience as a Licensed Nurse Practitioner plus minimum of two (2) years’ experience in a supervisory or administrative capacity.</w:t>
      </w:r>
    </w:p>
    <w:p w14:paraId="2890D712" w14:textId="77777777" w:rsidR="001B685B" w:rsidRDefault="00866D1F">
      <w:pPr>
        <w:numPr>
          <w:ilvl w:val="0"/>
          <w:numId w:val="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workin</w:t>
      </w:r>
      <w:r>
        <w:rPr>
          <w:rFonts w:ascii="Times New Roman" w:eastAsia="Times New Roman" w:hAnsi="Times New Roman" w:cs="Times New Roman"/>
          <w:sz w:val="24"/>
          <w:szCs w:val="24"/>
        </w:rPr>
        <w:t>g at an FQHC or experience working with similar patient demographics</w:t>
      </w:r>
    </w:p>
    <w:p w14:paraId="5797A308" w14:textId="77777777" w:rsidR="001B685B" w:rsidRDefault="001B685B">
      <w:pPr>
        <w:pBdr>
          <w:top w:val="nil"/>
          <w:left w:val="nil"/>
          <w:bottom w:val="nil"/>
          <w:right w:val="nil"/>
          <w:between w:val="nil"/>
        </w:pBdr>
        <w:spacing w:after="0" w:line="240" w:lineRule="auto"/>
        <w:rPr>
          <w:rFonts w:ascii="Times New Roman" w:eastAsia="Times New Roman" w:hAnsi="Times New Roman" w:cs="Times New Roman"/>
          <w:color w:val="000000"/>
        </w:rPr>
      </w:pPr>
    </w:p>
    <w:p w14:paraId="6F564D69" w14:textId="77777777" w:rsidR="001B685B" w:rsidRDefault="00866D1F">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RESPONSIBILITIES: </w:t>
      </w:r>
    </w:p>
    <w:p w14:paraId="5CE49760" w14:textId="77777777" w:rsidR="001B685B" w:rsidRDefault="00866D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Quality of Care:</w:t>
      </w:r>
    </w:p>
    <w:p w14:paraId="48901CCF"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Provides evidence-based primary care directly to patients carrying out all responsibilities as outlined in the Clinical Policies &amp; Procedures Manual, </w:t>
      </w:r>
      <w:r>
        <w:rPr>
          <w:rFonts w:ascii="Times New Roman" w:eastAsia="Times New Roman" w:hAnsi="Times New Roman" w:cs="Times New Roman"/>
          <w:sz w:val="24"/>
          <w:szCs w:val="24"/>
        </w:rPr>
        <w:t>including adherence to Clinical Practice Standards.</w:t>
      </w:r>
    </w:p>
    <w:p w14:paraId="5BAE105B"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Ensures staff in the Brighter Beginnings Family Health Clinics receive best practice updates and trainings specific to their roles and skill levels.</w:t>
      </w:r>
    </w:p>
    <w:p w14:paraId="3FB6671F"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Responds to new trends in healthcare and facilitates dialog and communication in order to fulfill goals.</w:t>
      </w:r>
    </w:p>
    <w:p w14:paraId="539EF7F6"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view any medical records as requested by providers for quality care and treatment issues. </w:t>
      </w:r>
    </w:p>
    <w:p w14:paraId="149B8132"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patient confidentiality in accordance with HIPAA regulations.</w:t>
      </w:r>
    </w:p>
    <w:p w14:paraId="2CB81310"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report concerns regarding quality assurance or practice issues per the Policies and Proce</w:t>
      </w:r>
      <w:r>
        <w:rPr>
          <w:rFonts w:ascii="Times New Roman" w:eastAsia="Times New Roman" w:hAnsi="Times New Roman" w:cs="Times New Roman"/>
          <w:sz w:val="24"/>
          <w:szCs w:val="24"/>
        </w:rPr>
        <w:t>dures to CEO, Medical Director, and Clinic Director.</w:t>
      </w:r>
    </w:p>
    <w:p w14:paraId="2CC0139F"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and maintain understanding and cooperation with local organizations toward effective community health.</w:t>
      </w:r>
    </w:p>
    <w:p w14:paraId="5FBD8730"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Stay up to date with medical developments, new drugs, treatments and medications, includin</w:t>
      </w:r>
      <w:r>
        <w:rPr>
          <w:rFonts w:ascii="Times New Roman" w:eastAsia="Times New Roman" w:hAnsi="Times New Roman" w:cs="Times New Roman"/>
          <w:sz w:val="24"/>
          <w:szCs w:val="24"/>
        </w:rPr>
        <w:t>g complementary medicine.</w:t>
      </w:r>
    </w:p>
    <w:p w14:paraId="04F820C5"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Maintaining a portfolio of continuing professional development (CPD) activities.</w:t>
      </w:r>
    </w:p>
    <w:p w14:paraId="3E0DE15C" w14:textId="77777777" w:rsidR="001B685B" w:rsidRDefault="001B685B">
      <w:pPr>
        <w:spacing w:after="0" w:line="240" w:lineRule="auto"/>
        <w:ind w:left="720"/>
        <w:rPr>
          <w:rFonts w:ascii="Times New Roman" w:eastAsia="Times New Roman" w:hAnsi="Times New Roman" w:cs="Times New Roman"/>
          <w:sz w:val="24"/>
          <w:szCs w:val="24"/>
        </w:rPr>
      </w:pPr>
    </w:p>
    <w:p w14:paraId="358B5E50" w14:textId="77777777" w:rsidR="001B685B" w:rsidRDefault="00866D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Guidelines and Productivity Standards:</w:t>
      </w:r>
    </w:p>
    <w:p w14:paraId="3EADFF60"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Coordinates with Clinic Director and Billing Services Manager for Nurse Practitioner office coverage and on-c</w:t>
      </w:r>
      <w:r>
        <w:rPr>
          <w:rFonts w:ascii="Times New Roman" w:eastAsia="Times New Roman" w:hAnsi="Times New Roman" w:cs="Times New Roman"/>
          <w:sz w:val="24"/>
          <w:szCs w:val="24"/>
        </w:rPr>
        <w:t>all scheduling.</w:t>
      </w:r>
    </w:p>
    <w:p w14:paraId="342AD753"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indirect patient care through collaboration with providers by phone or in person and be available for consultation by electronic communication at all times.</w:t>
      </w:r>
    </w:p>
    <w:p w14:paraId="6A934FA2"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quarterly clinical chart peer reviews in order to enhance pa</w:t>
      </w:r>
      <w:r>
        <w:rPr>
          <w:rFonts w:ascii="Times New Roman" w:eastAsia="Times New Roman" w:hAnsi="Times New Roman" w:cs="Times New Roman"/>
          <w:sz w:val="24"/>
          <w:szCs w:val="24"/>
        </w:rPr>
        <w:t xml:space="preserve">tient outcomes. </w:t>
      </w:r>
    </w:p>
    <w:p w14:paraId="3062FACE"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direct leadership for Quality Assurance, Utilization Review and Medical Advisory Committees.</w:t>
      </w:r>
    </w:p>
    <w:p w14:paraId="603C7B76"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productivity must demonstrate ability to see a minimum caseload of 18-20 patients per day (</w:t>
      </w:r>
      <w:proofErr w:type="gramStart"/>
      <w:r>
        <w:rPr>
          <w:rFonts w:ascii="Times New Roman" w:eastAsia="Times New Roman" w:hAnsi="Times New Roman" w:cs="Times New Roman"/>
          <w:sz w:val="24"/>
          <w:szCs w:val="24"/>
        </w:rPr>
        <w:t>8 hour</w:t>
      </w:r>
      <w:proofErr w:type="gramEnd"/>
      <w:r>
        <w:rPr>
          <w:rFonts w:ascii="Times New Roman" w:eastAsia="Times New Roman" w:hAnsi="Times New Roman" w:cs="Times New Roman"/>
          <w:sz w:val="24"/>
          <w:szCs w:val="24"/>
        </w:rPr>
        <w:t xml:space="preserve"> shift) effectively work patients in</w:t>
      </w:r>
      <w:r>
        <w:rPr>
          <w:rFonts w:ascii="Times New Roman" w:eastAsia="Times New Roman" w:hAnsi="Times New Roman" w:cs="Times New Roman"/>
          <w:sz w:val="24"/>
          <w:szCs w:val="24"/>
        </w:rPr>
        <w:t>to their schedules as caseload demands and respond to a variety of unforeseen daily circumstances, including emergency care of patients.</w:t>
      </w:r>
    </w:p>
    <w:p w14:paraId="0B595AC7" w14:textId="77777777" w:rsidR="001B685B" w:rsidRDefault="001B685B">
      <w:pPr>
        <w:spacing w:after="0" w:line="240" w:lineRule="auto"/>
        <w:ind w:left="720"/>
        <w:rPr>
          <w:rFonts w:ascii="Times New Roman" w:eastAsia="Times New Roman" w:hAnsi="Times New Roman" w:cs="Times New Roman"/>
          <w:sz w:val="24"/>
          <w:szCs w:val="24"/>
        </w:rPr>
      </w:pPr>
    </w:p>
    <w:p w14:paraId="7DFC2FE6" w14:textId="77777777" w:rsidR="001B685B" w:rsidRDefault="00866D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w:t>
      </w:r>
    </w:p>
    <w:p w14:paraId="4EC67FD1"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in coordination with the Clinical Director, CEO, and Board of Directors in planning programs, upd</w:t>
      </w:r>
      <w:r>
        <w:rPr>
          <w:rFonts w:ascii="Times New Roman" w:eastAsia="Times New Roman" w:hAnsi="Times New Roman" w:cs="Times New Roman"/>
          <w:sz w:val="24"/>
          <w:szCs w:val="24"/>
        </w:rPr>
        <w:t>ating Clinical Policies &amp; Procedures and Quality Assurance protocols, and administering the clinics.</w:t>
      </w:r>
    </w:p>
    <w:p w14:paraId="3022591B"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collaborate on all practice protocols for nurse practitioners and clinic policies and procedures.</w:t>
      </w:r>
    </w:p>
    <w:p w14:paraId="30C13507"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coordination with the clinic management and health education team, initiate and develop special clinics and programs to meet the needs of the community including diabetes, asthma or other chronic disease management programs.</w:t>
      </w:r>
    </w:p>
    <w:p w14:paraId="7F1C2DAC"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and conduct in-service </w:t>
      </w:r>
      <w:r>
        <w:rPr>
          <w:rFonts w:ascii="Times New Roman" w:eastAsia="Times New Roman" w:hAnsi="Times New Roman" w:cs="Times New Roman"/>
          <w:sz w:val="24"/>
          <w:szCs w:val="24"/>
        </w:rPr>
        <w:t>training programs for staff.</w:t>
      </w:r>
    </w:p>
    <w:p w14:paraId="77112168"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board meetings, staff meetings, planning meetings and other meetings, as needed.</w:t>
      </w:r>
    </w:p>
    <w:p w14:paraId="673B91C8"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 productivity standards in collaboration with CEO, Clinic Director, and Medical Director.</w:t>
      </w:r>
    </w:p>
    <w:p w14:paraId="7354A15C"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Interfaces with administrative staf</w:t>
      </w:r>
      <w:r>
        <w:rPr>
          <w:rFonts w:ascii="Times New Roman" w:eastAsia="Times New Roman" w:hAnsi="Times New Roman" w:cs="Times New Roman"/>
          <w:sz w:val="24"/>
          <w:szCs w:val="24"/>
        </w:rPr>
        <w:t>f concerning the creation and dissemination of Provider productivity reports at least quarterly, addresses deficits.</w:t>
      </w:r>
    </w:p>
    <w:p w14:paraId="10BF425B" w14:textId="77777777" w:rsidR="001B685B" w:rsidRDefault="00866D1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Ensures staff are adequately trained on billing and coding procedures, assessed and updated at least twice yearly.</w:t>
      </w:r>
    </w:p>
    <w:p w14:paraId="14616152" w14:textId="77777777" w:rsidR="001B685B" w:rsidRDefault="001B685B">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p>
    <w:p w14:paraId="76DF4C78" w14:textId="77777777" w:rsidR="001B685B" w:rsidRDefault="00866D1F">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SUPERVISORY </w:t>
      </w:r>
      <w:r>
        <w:rPr>
          <w:rFonts w:ascii="Times New Roman" w:eastAsia="Times New Roman" w:hAnsi="Times New Roman" w:cs="Times New Roman"/>
          <w:b/>
          <w:u w:val="single"/>
        </w:rPr>
        <w:t>RESPONSIBILITIES</w:t>
      </w:r>
    </w:p>
    <w:p w14:paraId="6F8594F2" w14:textId="77777777" w:rsidR="001B685B" w:rsidRDefault="00866D1F">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Supervises all providers of direct health care, Health Educator/ Dietician and Behavioral Health Consultant and Clinical Services Coordinator.</w:t>
      </w:r>
    </w:p>
    <w:p w14:paraId="72B003C5" w14:textId="77777777" w:rsidR="001B685B" w:rsidRDefault="00866D1F">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Serves as liaison between the health care providers, other clinical staff and the Cl</w:t>
      </w:r>
      <w:r>
        <w:rPr>
          <w:rFonts w:ascii="Times New Roman" w:eastAsia="Times New Roman" w:hAnsi="Times New Roman" w:cs="Times New Roman"/>
          <w:sz w:val="24"/>
          <w:szCs w:val="24"/>
        </w:rPr>
        <w:t>inic Director and Managers and administration.</w:t>
      </w:r>
    </w:p>
    <w:p w14:paraId="658D8025" w14:textId="77777777" w:rsidR="001B685B" w:rsidRDefault="00866D1F">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Promotes and approves continuing education programs for health care providers and clinical support staff.</w:t>
      </w:r>
    </w:p>
    <w:p w14:paraId="0079F4B8" w14:textId="77777777" w:rsidR="001B685B" w:rsidRDefault="00866D1F">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Reviews Provider chart audit reports quarterly with specific regard to EHR standard use and documentati</w:t>
      </w:r>
      <w:r>
        <w:rPr>
          <w:rFonts w:ascii="Times New Roman" w:eastAsia="Times New Roman" w:hAnsi="Times New Roman" w:cs="Times New Roman"/>
          <w:sz w:val="24"/>
          <w:szCs w:val="24"/>
        </w:rPr>
        <w:t>on accuracy and completion.</w:t>
      </w:r>
    </w:p>
    <w:p w14:paraId="61ADF22F" w14:textId="77777777" w:rsidR="001B685B" w:rsidRDefault="00866D1F">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Hire and termination responsibilities for health care providers including physicians and nurse practitioners in conjunction with the CMO Leadership Team</w:t>
      </w:r>
    </w:p>
    <w:p w14:paraId="6930EFE1" w14:textId="77777777" w:rsidR="001B685B" w:rsidRDefault="00866D1F">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Performs all required personnel evaluations of health care providers.</w:t>
      </w:r>
    </w:p>
    <w:p w14:paraId="156F8B3E" w14:textId="77777777" w:rsidR="001B685B" w:rsidRDefault="001B685B">
      <w:pPr>
        <w:pBdr>
          <w:top w:val="nil"/>
          <w:left w:val="nil"/>
          <w:bottom w:val="nil"/>
          <w:right w:val="nil"/>
          <w:between w:val="nil"/>
        </w:pBdr>
        <w:spacing w:after="0" w:line="240" w:lineRule="auto"/>
        <w:rPr>
          <w:rFonts w:ascii="Times New Roman" w:eastAsia="Times New Roman" w:hAnsi="Times New Roman" w:cs="Times New Roman"/>
          <w:color w:val="000000"/>
        </w:rPr>
      </w:pPr>
    </w:p>
    <w:p w14:paraId="733D90B4" w14:textId="77777777" w:rsidR="001B685B" w:rsidRDefault="00866D1F">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SPEC</w:t>
      </w:r>
      <w:r>
        <w:rPr>
          <w:rFonts w:ascii="Times New Roman" w:eastAsia="Times New Roman" w:hAnsi="Times New Roman" w:cs="Times New Roman"/>
          <w:b/>
          <w:color w:val="000000"/>
          <w:u w:val="single"/>
        </w:rPr>
        <w:t>IAL ADA REQUIREMENTS</w:t>
      </w:r>
    </w:p>
    <w:p w14:paraId="1BE538A9" w14:textId="77777777" w:rsidR="001B685B" w:rsidRDefault="00866D1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Brighter Beginnings is in full compliance with the Americans with Disabilities Act (ADA) and does not discriminate with regard to applicants or employees with </w:t>
      </w:r>
      <w:proofErr w:type="gramStart"/>
      <w:r>
        <w:rPr>
          <w:rFonts w:ascii="Times New Roman" w:eastAsia="Times New Roman" w:hAnsi="Times New Roman" w:cs="Times New Roman"/>
          <w:color w:val="000000"/>
        </w:rPr>
        <w:t>disabilities, and</w:t>
      </w:r>
      <w:proofErr w:type="gramEnd"/>
      <w:r>
        <w:rPr>
          <w:rFonts w:ascii="Times New Roman" w:eastAsia="Times New Roman" w:hAnsi="Times New Roman" w:cs="Times New Roman"/>
          <w:color w:val="000000"/>
        </w:rPr>
        <w:t xml:space="preserve"> will make reasonable accommodation when necessary.  </w:t>
      </w:r>
    </w:p>
    <w:p w14:paraId="43BB7B31" w14:textId="77777777" w:rsidR="001B685B" w:rsidRDefault="00866D1F">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For t</w:t>
      </w:r>
      <w:r>
        <w:rPr>
          <w:rFonts w:ascii="Times New Roman" w:eastAsia="Times New Roman" w:hAnsi="Times New Roman" w:cs="Times New Roman"/>
          <w:color w:val="000000"/>
        </w:rPr>
        <w:t xml:space="preserve">he purposes of ADA, the “Responsibilities” and “Qualifications” are essential job functions. </w:t>
      </w:r>
    </w:p>
    <w:p w14:paraId="0A71F1CD" w14:textId="77777777" w:rsidR="001B685B" w:rsidRDefault="00866D1F">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is normally performed in a typical interior/clinic work environment, with typical office noise and other disruption. </w:t>
      </w:r>
    </w:p>
    <w:p w14:paraId="505607A2" w14:textId="77777777" w:rsidR="001B685B" w:rsidRDefault="00866D1F">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Limited physical effort is required.</w:t>
      </w:r>
    </w:p>
    <w:p w14:paraId="0F6FBA9B" w14:textId="77777777" w:rsidR="001B685B" w:rsidRDefault="00866D1F">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Both standing and sitting are required, with half of the job time spent sitting.  Approximately three-quarters of the time is spent using a computer keyboard.</w:t>
      </w:r>
    </w:p>
    <w:p w14:paraId="4C567D3D" w14:textId="77777777" w:rsidR="001B685B" w:rsidRDefault="00866D1F">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Various types of equipment/supplies are used to accomplish the job requirements and include, but </w:t>
      </w:r>
      <w:r>
        <w:rPr>
          <w:rFonts w:ascii="Times New Roman" w:eastAsia="Times New Roman" w:hAnsi="Times New Roman" w:cs="Times New Roman"/>
          <w:color w:val="000000"/>
        </w:rPr>
        <w:t>are not limited to medical equipment, pens, pencils, calculators, computer keyboards, telephone, printers, etc.</w:t>
      </w:r>
    </w:p>
    <w:p w14:paraId="2D0F5817" w14:textId="77777777" w:rsidR="001B685B" w:rsidRDefault="00866D1F">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Required to drive to other work sites for meetings, conferences, etc.</w:t>
      </w:r>
    </w:p>
    <w:p w14:paraId="40B33668" w14:textId="77777777" w:rsidR="001B685B" w:rsidRDefault="001B685B">
      <w:pPr>
        <w:pBdr>
          <w:top w:val="nil"/>
          <w:left w:val="nil"/>
          <w:bottom w:val="nil"/>
          <w:right w:val="nil"/>
          <w:between w:val="nil"/>
        </w:pBdr>
        <w:spacing w:after="0" w:line="240" w:lineRule="auto"/>
        <w:rPr>
          <w:rFonts w:ascii="Times New Roman" w:eastAsia="Times New Roman" w:hAnsi="Times New Roman" w:cs="Times New Roman"/>
          <w:b/>
          <w:u w:val="single"/>
        </w:rPr>
      </w:pPr>
    </w:p>
    <w:p w14:paraId="363B1BA2" w14:textId="77777777" w:rsidR="001B685B" w:rsidRDefault="00866D1F">
      <w:pPr>
        <w:pBdr>
          <w:top w:val="nil"/>
          <w:left w:val="nil"/>
          <w:bottom w:val="nil"/>
          <w:right w:val="nil"/>
          <w:between w:val="nil"/>
        </w:pBd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BENEFITS</w:t>
      </w:r>
    </w:p>
    <w:p w14:paraId="149FE641" w14:textId="77777777" w:rsidR="001B685B" w:rsidRDefault="00866D1F">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Competitive wages, friendly environment, two weeks of vacation (increase after 1 year of employment), 13 paid holidays; sick leave; employer-paid health, dental, vision, life and disability insurance; optional employee-paid dependent health coverage availa</w:t>
      </w:r>
      <w:r>
        <w:rPr>
          <w:rFonts w:ascii="Times New Roman" w:eastAsia="Times New Roman" w:hAnsi="Times New Roman" w:cs="Times New Roman"/>
        </w:rPr>
        <w:t>ble, 403b retirement account with matching, FSA, Transit Benefit and EAP. Employees working full-time will receive these benefits.</w:t>
      </w:r>
    </w:p>
    <w:p w14:paraId="5550FB44" w14:textId="77777777" w:rsidR="001B685B" w:rsidRDefault="001B685B">
      <w:pPr>
        <w:pBdr>
          <w:top w:val="nil"/>
          <w:left w:val="nil"/>
          <w:bottom w:val="nil"/>
          <w:right w:val="nil"/>
          <w:between w:val="nil"/>
        </w:pBdr>
        <w:spacing w:after="0" w:line="240" w:lineRule="auto"/>
        <w:rPr>
          <w:rFonts w:ascii="Times New Roman" w:eastAsia="Times New Roman" w:hAnsi="Times New Roman" w:cs="Times New Roman"/>
        </w:rPr>
      </w:pPr>
    </w:p>
    <w:p w14:paraId="1EC44DA0" w14:textId="77777777" w:rsidR="001B685B" w:rsidRDefault="00866D1F">
      <w:pPr>
        <w:pBdr>
          <w:top w:val="nil"/>
          <w:left w:val="nil"/>
          <w:bottom w:val="nil"/>
          <w:right w:val="nil"/>
          <w:between w:val="nil"/>
        </w:pBd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APPLY</w:t>
      </w:r>
    </w:p>
    <w:p w14:paraId="6BE2B882" w14:textId="77777777" w:rsidR="001B685B" w:rsidRDefault="00866D1F">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you’re interested in this position, please email resume to </w:t>
      </w:r>
      <w:hyperlink r:id="rId9">
        <w:r>
          <w:rPr>
            <w:rFonts w:ascii="Times New Roman" w:eastAsia="Times New Roman" w:hAnsi="Times New Roman" w:cs="Times New Roman"/>
            <w:color w:val="1155CC"/>
            <w:u w:val="single"/>
          </w:rPr>
          <w:t>j</w:t>
        </w:r>
        <w:r>
          <w:rPr>
            <w:rFonts w:ascii="Times New Roman" w:eastAsia="Times New Roman" w:hAnsi="Times New Roman" w:cs="Times New Roman"/>
            <w:color w:val="1155CC"/>
            <w:u w:val="single"/>
          </w:rPr>
          <w:t>obs@brighter-beginnings.org</w:t>
        </w:r>
      </w:hyperlink>
      <w:r>
        <w:rPr>
          <w:rFonts w:ascii="Times New Roman" w:eastAsia="Times New Roman" w:hAnsi="Times New Roman" w:cs="Times New Roman"/>
        </w:rPr>
        <w:t xml:space="preserve"> or apply on indeed. Please make sure to subject the email with the position title that you are applying for.</w:t>
      </w:r>
    </w:p>
    <w:p w14:paraId="73CD34B5" w14:textId="77777777" w:rsidR="001B685B" w:rsidRDefault="001B685B">
      <w:pPr>
        <w:pBdr>
          <w:top w:val="nil"/>
          <w:left w:val="nil"/>
          <w:bottom w:val="nil"/>
          <w:right w:val="nil"/>
          <w:between w:val="nil"/>
        </w:pBdr>
        <w:spacing w:after="0" w:line="240" w:lineRule="auto"/>
        <w:rPr>
          <w:rFonts w:ascii="Times New Roman" w:eastAsia="Times New Roman" w:hAnsi="Times New Roman" w:cs="Times New Roman"/>
          <w:color w:val="000000"/>
        </w:rPr>
      </w:pPr>
    </w:p>
    <w:p w14:paraId="226BE9BC" w14:textId="77777777" w:rsidR="001B685B" w:rsidRDefault="001B685B">
      <w:pPr>
        <w:pBdr>
          <w:top w:val="nil"/>
          <w:left w:val="nil"/>
          <w:bottom w:val="nil"/>
          <w:right w:val="nil"/>
          <w:between w:val="nil"/>
        </w:pBdr>
        <w:spacing w:after="0" w:line="240" w:lineRule="auto"/>
        <w:rPr>
          <w:color w:val="000000"/>
        </w:rPr>
      </w:pPr>
    </w:p>
    <w:p w14:paraId="20F28D04" w14:textId="77777777" w:rsidR="001B685B" w:rsidRDefault="001B685B">
      <w:pPr>
        <w:pBdr>
          <w:top w:val="nil"/>
          <w:left w:val="nil"/>
          <w:bottom w:val="nil"/>
          <w:right w:val="nil"/>
          <w:between w:val="nil"/>
        </w:pBdr>
        <w:spacing w:after="0" w:line="240" w:lineRule="auto"/>
        <w:rPr>
          <w:color w:val="000000"/>
        </w:rPr>
      </w:pPr>
    </w:p>
    <w:p w14:paraId="1418A361" w14:textId="77777777" w:rsidR="001B685B" w:rsidRDefault="001B685B">
      <w:pPr>
        <w:pBdr>
          <w:top w:val="nil"/>
          <w:left w:val="nil"/>
          <w:bottom w:val="nil"/>
          <w:right w:val="nil"/>
          <w:between w:val="nil"/>
        </w:pBdr>
        <w:spacing w:after="0" w:line="240" w:lineRule="auto"/>
        <w:rPr>
          <w:color w:val="000000"/>
        </w:rPr>
      </w:pPr>
    </w:p>
    <w:p w14:paraId="10407A50" w14:textId="77777777" w:rsidR="001B685B" w:rsidRDefault="001B685B">
      <w:pPr>
        <w:pBdr>
          <w:top w:val="nil"/>
          <w:left w:val="nil"/>
          <w:bottom w:val="nil"/>
          <w:right w:val="nil"/>
          <w:between w:val="nil"/>
        </w:pBdr>
        <w:spacing w:after="0" w:line="240" w:lineRule="auto"/>
        <w:rPr>
          <w:color w:val="000000"/>
        </w:rPr>
      </w:pPr>
    </w:p>
    <w:p w14:paraId="14A0F9C6" w14:textId="77777777" w:rsidR="001B685B" w:rsidRDefault="001B685B">
      <w:pPr>
        <w:pBdr>
          <w:top w:val="nil"/>
          <w:left w:val="nil"/>
          <w:bottom w:val="nil"/>
          <w:right w:val="nil"/>
          <w:between w:val="nil"/>
        </w:pBdr>
        <w:spacing w:after="0" w:line="240" w:lineRule="auto"/>
        <w:rPr>
          <w:color w:val="000000"/>
        </w:rPr>
      </w:pPr>
    </w:p>
    <w:p w14:paraId="7E9AE8EF" w14:textId="77777777" w:rsidR="001B685B" w:rsidRDefault="001B685B">
      <w:pPr>
        <w:pBdr>
          <w:top w:val="nil"/>
          <w:left w:val="nil"/>
          <w:bottom w:val="nil"/>
          <w:right w:val="nil"/>
          <w:between w:val="nil"/>
        </w:pBdr>
        <w:spacing w:after="0" w:line="240" w:lineRule="auto"/>
        <w:rPr>
          <w:color w:val="000000"/>
        </w:rPr>
      </w:pPr>
    </w:p>
    <w:p w14:paraId="17E70805" w14:textId="77777777" w:rsidR="001B685B" w:rsidRDefault="001B685B">
      <w:pPr>
        <w:pBdr>
          <w:top w:val="nil"/>
          <w:left w:val="nil"/>
          <w:bottom w:val="nil"/>
          <w:right w:val="nil"/>
          <w:between w:val="nil"/>
        </w:pBdr>
        <w:spacing w:after="0" w:line="240" w:lineRule="auto"/>
        <w:rPr>
          <w:color w:val="000000"/>
        </w:rPr>
      </w:pPr>
    </w:p>
    <w:p w14:paraId="152B7093" w14:textId="77777777" w:rsidR="001B685B" w:rsidRDefault="001B685B">
      <w:pPr>
        <w:pBdr>
          <w:top w:val="nil"/>
          <w:left w:val="nil"/>
          <w:bottom w:val="nil"/>
          <w:right w:val="nil"/>
          <w:between w:val="nil"/>
        </w:pBdr>
        <w:spacing w:after="0" w:line="240" w:lineRule="auto"/>
        <w:rPr>
          <w:color w:val="000000"/>
        </w:rPr>
      </w:pPr>
    </w:p>
    <w:p w14:paraId="3E8A7931" w14:textId="77777777" w:rsidR="001B685B" w:rsidRDefault="001B685B">
      <w:pPr>
        <w:pBdr>
          <w:top w:val="nil"/>
          <w:left w:val="nil"/>
          <w:bottom w:val="nil"/>
          <w:right w:val="nil"/>
          <w:between w:val="nil"/>
        </w:pBdr>
        <w:spacing w:after="0" w:line="240" w:lineRule="auto"/>
        <w:rPr>
          <w:color w:val="000000"/>
        </w:rPr>
      </w:pPr>
    </w:p>
    <w:p w14:paraId="615812B5" w14:textId="77777777" w:rsidR="001B685B" w:rsidRDefault="001B685B">
      <w:pPr>
        <w:pBdr>
          <w:top w:val="nil"/>
          <w:left w:val="nil"/>
          <w:bottom w:val="nil"/>
          <w:right w:val="nil"/>
          <w:between w:val="nil"/>
        </w:pBdr>
        <w:spacing w:after="0" w:line="240" w:lineRule="auto"/>
        <w:rPr>
          <w:color w:val="000000"/>
        </w:rPr>
      </w:pPr>
    </w:p>
    <w:p w14:paraId="0AD295A7" w14:textId="77777777" w:rsidR="001B685B" w:rsidRDefault="001B685B">
      <w:pPr>
        <w:pBdr>
          <w:top w:val="nil"/>
          <w:left w:val="nil"/>
          <w:bottom w:val="nil"/>
          <w:right w:val="nil"/>
          <w:between w:val="nil"/>
        </w:pBdr>
        <w:spacing w:after="0" w:line="240" w:lineRule="auto"/>
        <w:rPr>
          <w:color w:val="000000"/>
        </w:rPr>
      </w:pPr>
    </w:p>
    <w:p w14:paraId="4BC3F0B9" w14:textId="77777777" w:rsidR="001B685B" w:rsidRDefault="001B685B">
      <w:pPr>
        <w:pBdr>
          <w:top w:val="nil"/>
          <w:left w:val="nil"/>
          <w:bottom w:val="nil"/>
          <w:right w:val="nil"/>
          <w:between w:val="nil"/>
        </w:pBdr>
        <w:spacing w:after="0" w:line="240" w:lineRule="auto"/>
        <w:rPr>
          <w:color w:val="000000"/>
        </w:rPr>
      </w:pPr>
    </w:p>
    <w:p w14:paraId="36F6C6DE" w14:textId="77777777" w:rsidR="001B685B" w:rsidRDefault="001B685B">
      <w:pPr>
        <w:pBdr>
          <w:top w:val="nil"/>
          <w:left w:val="nil"/>
          <w:bottom w:val="nil"/>
          <w:right w:val="nil"/>
          <w:between w:val="nil"/>
        </w:pBdr>
        <w:spacing w:after="0" w:line="240" w:lineRule="auto"/>
        <w:rPr>
          <w:color w:val="000000"/>
        </w:rPr>
      </w:pPr>
    </w:p>
    <w:p w14:paraId="34380E70" w14:textId="77777777" w:rsidR="001B685B" w:rsidRDefault="001B685B">
      <w:pPr>
        <w:pBdr>
          <w:top w:val="nil"/>
          <w:left w:val="nil"/>
          <w:bottom w:val="nil"/>
          <w:right w:val="nil"/>
          <w:between w:val="nil"/>
        </w:pBdr>
        <w:spacing w:after="0" w:line="240" w:lineRule="auto"/>
        <w:rPr>
          <w:color w:val="000000"/>
        </w:rPr>
      </w:pPr>
    </w:p>
    <w:p w14:paraId="658EA5B8" w14:textId="77777777" w:rsidR="001B685B" w:rsidRDefault="001B685B">
      <w:pPr>
        <w:pBdr>
          <w:top w:val="nil"/>
          <w:left w:val="nil"/>
          <w:bottom w:val="nil"/>
          <w:right w:val="nil"/>
          <w:between w:val="nil"/>
        </w:pBdr>
        <w:spacing w:after="0" w:line="240" w:lineRule="auto"/>
        <w:rPr>
          <w:color w:val="000000"/>
        </w:rPr>
      </w:pPr>
    </w:p>
    <w:p w14:paraId="2C78652D" w14:textId="77777777" w:rsidR="001B685B" w:rsidRDefault="001B685B">
      <w:pPr>
        <w:pBdr>
          <w:top w:val="nil"/>
          <w:left w:val="nil"/>
          <w:bottom w:val="nil"/>
          <w:right w:val="nil"/>
          <w:between w:val="nil"/>
        </w:pBdr>
        <w:spacing w:after="0" w:line="240" w:lineRule="auto"/>
        <w:rPr>
          <w:color w:val="000000"/>
        </w:rPr>
      </w:pPr>
    </w:p>
    <w:p w14:paraId="21CE4751" w14:textId="77777777" w:rsidR="001B685B" w:rsidRDefault="001B685B">
      <w:pPr>
        <w:pBdr>
          <w:top w:val="nil"/>
          <w:left w:val="nil"/>
          <w:bottom w:val="nil"/>
          <w:right w:val="nil"/>
          <w:between w:val="nil"/>
        </w:pBdr>
        <w:spacing w:after="0" w:line="240" w:lineRule="auto"/>
        <w:rPr>
          <w:color w:val="000000"/>
        </w:rPr>
      </w:pPr>
    </w:p>
    <w:p w14:paraId="0192AB59" w14:textId="77777777" w:rsidR="001B685B" w:rsidRDefault="001B685B">
      <w:pPr>
        <w:pBdr>
          <w:top w:val="nil"/>
          <w:left w:val="nil"/>
          <w:bottom w:val="nil"/>
          <w:right w:val="nil"/>
          <w:between w:val="nil"/>
        </w:pBdr>
        <w:spacing w:after="0" w:line="240" w:lineRule="auto"/>
        <w:rPr>
          <w:color w:val="000000"/>
        </w:rPr>
      </w:pPr>
    </w:p>
    <w:sectPr w:rsidR="001B685B">
      <w:footerReference w:type="default" r:id="rId10"/>
      <w:pgSz w:w="12240" w:h="15840"/>
      <w:pgMar w:top="432" w:right="720" w:bottom="432" w:left="806"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94D7B" w14:textId="77777777" w:rsidR="00866D1F" w:rsidRDefault="00866D1F">
      <w:pPr>
        <w:spacing w:after="0" w:line="240" w:lineRule="auto"/>
      </w:pPr>
      <w:r>
        <w:separator/>
      </w:r>
    </w:p>
  </w:endnote>
  <w:endnote w:type="continuationSeparator" w:id="0">
    <w:p w14:paraId="629BB83A" w14:textId="77777777" w:rsidR="00866D1F" w:rsidRDefault="0086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C9788" w14:textId="77777777" w:rsidR="001B685B" w:rsidRDefault="001B685B">
    <w:pPr>
      <w:pBdr>
        <w:top w:val="nil"/>
        <w:left w:val="nil"/>
        <w:bottom w:val="nil"/>
        <w:right w:val="nil"/>
        <w:between w:val="nil"/>
      </w:pBdr>
      <w:tabs>
        <w:tab w:val="center" w:pos="4680"/>
        <w:tab w:val="right" w:pos="9360"/>
      </w:tabs>
      <w:spacing w:after="0" w:line="240" w:lineRule="auto"/>
      <w:jc w:val="right"/>
      <w:rPr>
        <w:color w:val="000000"/>
      </w:rPr>
    </w:pPr>
  </w:p>
  <w:p w14:paraId="5DCDE7B7" w14:textId="77777777" w:rsidR="001B685B" w:rsidRDefault="001B685B">
    <w:pPr>
      <w:pBdr>
        <w:top w:val="nil"/>
        <w:left w:val="nil"/>
        <w:bottom w:val="nil"/>
        <w:right w:val="nil"/>
        <w:between w:val="nil"/>
      </w:pBdr>
      <w:tabs>
        <w:tab w:val="center" w:pos="4680"/>
        <w:tab w:val="right" w:pos="9360"/>
        <w:tab w:val="center" w:pos="5355"/>
        <w:tab w:val="right" w:pos="10710"/>
      </w:tabs>
      <w:spacing w:after="0" w:line="240" w:lineRule="auto"/>
      <w:rPr>
        <w:rFonts w:ascii="Times New Roman" w:eastAsia="Times New Roman" w:hAnsi="Times New Roman" w:cs="Times New Roman"/>
        <w:color w:val="000000"/>
        <w:sz w:val="15"/>
        <w:szCs w:val="15"/>
      </w:rPr>
    </w:pPr>
  </w:p>
  <w:p w14:paraId="3F3F30DF" w14:textId="77777777" w:rsidR="001B685B" w:rsidRDefault="001B685B">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C32D5" w14:textId="77777777" w:rsidR="00866D1F" w:rsidRDefault="00866D1F">
      <w:pPr>
        <w:spacing w:after="0" w:line="240" w:lineRule="auto"/>
      </w:pPr>
      <w:r>
        <w:separator/>
      </w:r>
    </w:p>
  </w:footnote>
  <w:footnote w:type="continuationSeparator" w:id="0">
    <w:p w14:paraId="35441992" w14:textId="77777777" w:rsidR="00866D1F" w:rsidRDefault="00866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82EB9"/>
    <w:multiLevelType w:val="multilevel"/>
    <w:tmpl w:val="501EF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B15C65"/>
    <w:multiLevelType w:val="multilevel"/>
    <w:tmpl w:val="B5C02D5E"/>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
      <w:lvlJc w:val="left"/>
      <w:pPr>
        <w:ind w:left="1512" w:hanging="360"/>
      </w:pPr>
      <w:rPr>
        <w:rFonts w:ascii="Noto Sans Symbols" w:eastAsia="Noto Sans Symbols" w:hAnsi="Noto Sans Symbols" w:cs="Noto Sans Symbols"/>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 w15:restartNumberingAfterBreak="0">
    <w:nsid w:val="44943376"/>
    <w:multiLevelType w:val="multilevel"/>
    <w:tmpl w:val="D77C4C5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154530"/>
    <w:multiLevelType w:val="multilevel"/>
    <w:tmpl w:val="220EBF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5B"/>
    <w:rsid w:val="001B685B"/>
    <w:rsid w:val="005D307B"/>
    <w:rsid w:val="0086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16461"/>
  <w15:docId w15:val="{371A7183-B402-BA4D-B25F-68976D67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7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46"/>
    <w:rPr>
      <w:rFonts w:ascii="Tahoma" w:hAnsi="Tahoma" w:cs="Tahoma"/>
      <w:sz w:val="16"/>
      <w:szCs w:val="16"/>
    </w:rPr>
  </w:style>
  <w:style w:type="paragraph" w:styleId="Header">
    <w:name w:val="header"/>
    <w:basedOn w:val="Normal"/>
    <w:link w:val="HeaderChar"/>
    <w:uiPriority w:val="99"/>
    <w:unhideWhenUsed/>
    <w:rsid w:val="00B25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96F"/>
  </w:style>
  <w:style w:type="paragraph" w:styleId="Footer">
    <w:name w:val="footer"/>
    <w:basedOn w:val="Normal"/>
    <w:link w:val="FooterChar"/>
    <w:uiPriority w:val="99"/>
    <w:unhideWhenUsed/>
    <w:rsid w:val="00B25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96F"/>
  </w:style>
  <w:style w:type="paragraph" w:styleId="NoSpacing">
    <w:name w:val="No Spacing"/>
    <w:uiPriority w:val="1"/>
    <w:qFormat/>
    <w:rsid w:val="00476622"/>
    <w:pPr>
      <w:spacing w:after="0" w:line="240" w:lineRule="auto"/>
    </w:pPr>
  </w:style>
  <w:style w:type="paragraph" w:styleId="ListParagraph">
    <w:name w:val="List Paragraph"/>
    <w:basedOn w:val="Normal"/>
    <w:uiPriority w:val="34"/>
    <w:qFormat/>
    <w:rsid w:val="004260A9"/>
    <w:pPr>
      <w:ind w:left="720"/>
      <w:contextualSpacing/>
    </w:pPr>
  </w:style>
  <w:style w:type="paragraph" w:customStyle="1" w:styleId="WW-PlainText">
    <w:name w:val="WW-Plain Text"/>
    <w:basedOn w:val="Normal"/>
    <w:rsid w:val="000729BD"/>
    <w:pPr>
      <w:suppressAutoHyphens/>
      <w:spacing w:after="0" w:line="240" w:lineRule="auto"/>
    </w:pPr>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6C61BB"/>
    <w:rPr>
      <w:sz w:val="16"/>
      <w:szCs w:val="16"/>
    </w:rPr>
  </w:style>
  <w:style w:type="paragraph" w:styleId="CommentText">
    <w:name w:val="annotation text"/>
    <w:basedOn w:val="Normal"/>
    <w:link w:val="CommentTextChar"/>
    <w:uiPriority w:val="99"/>
    <w:semiHidden/>
    <w:unhideWhenUsed/>
    <w:rsid w:val="006C61BB"/>
    <w:pPr>
      <w:spacing w:line="240" w:lineRule="auto"/>
    </w:pPr>
    <w:rPr>
      <w:sz w:val="20"/>
      <w:szCs w:val="20"/>
    </w:rPr>
  </w:style>
  <w:style w:type="character" w:customStyle="1" w:styleId="CommentTextChar">
    <w:name w:val="Comment Text Char"/>
    <w:basedOn w:val="DefaultParagraphFont"/>
    <w:link w:val="CommentText"/>
    <w:uiPriority w:val="99"/>
    <w:semiHidden/>
    <w:rsid w:val="006C61BB"/>
    <w:rPr>
      <w:sz w:val="20"/>
      <w:szCs w:val="20"/>
    </w:rPr>
  </w:style>
  <w:style w:type="paragraph" w:styleId="CommentSubject">
    <w:name w:val="annotation subject"/>
    <w:basedOn w:val="CommentText"/>
    <w:next w:val="CommentText"/>
    <w:link w:val="CommentSubjectChar"/>
    <w:uiPriority w:val="99"/>
    <w:semiHidden/>
    <w:unhideWhenUsed/>
    <w:rsid w:val="006C61BB"/>
    <w:rPr>
      <w:b/>
      <w:bCs/>
    </w:rPr>
  </w:style>
  <w:style w:type="character" w:customStyle="1" w:styleId="CommentSubjectChar">
    <w:name w:val="Comment Subject Char"/>
    <w:basedOn w:val="CommentTextChar"/>
    <w:link w:val="CommentSubject"/>
    <w:uiPriority w:val="99"/>
    <w:semiHidden/>
    <w:rsid w:val="006C61BB"/>
    <w:rPr>
      <w:b/>
      <w:bCs/>
      <w:sz w:val="20"/>
      <w:szCs w:val="20"/>
    </w:rPr>
  </w:style>
  <w:style w:type="paragraph" w:styleId="BodyText">
    <w:name w:val="Body Text"/>
    <w:basedOn w:val="Normal"/>
    <w:link w:val="BodyTextChar"/>
    <w:rsid w:val="00073019"/>
    <w:pPr>
      <w:widowControl w:val="0"/>
      <w:autoSpaceDE w:val="0"/>
      <w:autoSpaceDN w:val="0"/>
      <w:adjustRightInd w:val="0"/>
      <w:spacing w:after="0" w:line="240" w:lineRule="auto"/>
    </w:pPr>
    <w:rPr>
      <w:rFonts w:ascii="Univers" w:eastAsia="Times New Roman" w:hAnsi="Univers" w:cs="Univers"/>
      <w:sz w:val="24"/>
      <w:szCs w:val="24"/>
    </w:rPr>
  </w:style>
  <w:style w:type="character" w:customStyle="1" w:styleId="BodyTextChar">
    <w:name w:val="Body Text Char"/>
    <w:basedOn w:val="DefaultParagraphFont"/>
    <w:link w:val="BodyText"/>
    <w:rsid w:val="00073019"/>
    <w:rPr>
      <w:rFonts w:ascii="Univers" w:eastAsia="Times New Roman" w:hAnsi="Univers" w:cs="Univers"/>
      <w:sz w:val="24"/>
      <w:szCs w:val="24"/>
    </w:rPr>
  </w:style>
  <w:style w:type="paragraph" w:styleId="PlainText">
    <w:name w:val="Plain Text"/>
    <w:basedOn w:val="Normal"/>
    <w:link w:val="PlainTextChar"/>
    <w:rsid w:val="00866C3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66C3A"/>
    <w:rPr>
      <w:rFonts w:ascii="Courier New" w:eastAsia="Times New Roman"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brighter-beginn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OPXDDWInNLcwo7dXfhtnUsgRQ==">AMUW2mVrMqL2NdkwlMbcLmK1mjPIPTOY3AqZe9aV0MC3l0rXKQBp3LGr+R9TVw+BRXtBpnsa1WKAs93R95Z7SeU49zt/nNOkaHhVV1RjTS04PouQUB/tybo=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Tejeda</cp:lastModifiedBy>
  <cp:revision>2</cp:revision>
  <dcterms:created xsi:type="dcterms:W3CDTF">2020-02-24T20:24:00Z</dcterms:created>
  <dcterms:modified xsi:type="dcterms:W3CDTF">2021-04-22T21:17:00Z</dcterms:modified>
</cp:coreProperties>
</file>